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2DF8B" w14:textId="77777777" w:rsidR="00ED1440" w:rsidRDefault="001622F4">
      <w:pPr>
        <w:keepNext/>
        <w:spacing w:before="120"/>
        <w:jc w:val="center"/>
        <w:outlineLvl w:val="0"/>
        <w:rPr>
          <w:rFonts w:cs="Arial"/>
          <w:b/>
          <w:snapToGrid w:val="0"/>
          <w:sz w:val="18"/>
          <w:szCs w:val="18"/>
        </w:rPr>
      </w:pPr>
      <w:bookmarkStart w:id="0" w:name="_Toc450102638"/>
      <w:r>
        <w:rPr>
          <w:rFonts w:cs="Arial"/>
          <w:b/>
          <w:snapToGrid w:val="0"/>
          <w:sz w:val="18"/>
          <w:szCs w:val="18"/>
        </w:rPr>
        <w:t xml:space="preserve">CHAPTER 32 </w:t>
      </w:r>
    </w:p>
    <w:p w14:paraId="4EF6A02D" w14:textId="77777777" w:rsidR="00ED1440" w:rsidRDefault="001622F4">
      <w:pPr>
        <w:keepNext/>
        <w:spacing w:before="120"/>
        <w:jc w:val="center"/>
        <w:outlineLvl w:val="0"/>
        <w:rPr>
          <w:rFonts w:cs="Arial"/>
          <w:b/>
          <w:snapToGrid w:val="0"/>
          <w:sz w:val="18"/>
          <w:szCs w:val="18"/>
        </w:rPr>
      </w:pPr>
      <w:r>
        <w:rPr>
          <w:rFonts w:cs="Arial"/>
          <w:b/>
          <w:snapToGrid w:val="0"/>
          <w:sz w:val="18"/>
          <w:szCs w:val="18"/>
        </w:rPr>
        <w:t>TANNING OR DYEING EXTRACTS; TANNINS AND THEIR DERIVATIVES; DYES, PIGMENTS AND OTHER COLO</w:t>
      </w:r>
      <w:r>
        <w:rPr>
          <w:rFonts w:cs="Arial"/>
          <w:b/>
          <w:snapToGrid w:val="0"/>
          <w:sz w:val="18"/>
          <w:szCs w:val="18"/>
          <w:lang w:val="vi-VN"/>
        </w:rPr>
        <w:t>U</w:t>
      </w:r>
      <w:r>
        <w:rPr>
          <w:rFonts w:cs="Arial"/>
          <w:b/>
          <w:snapToGrid w:val="0"/>
          <w:sz w:val="18"/>
          <w:szCs w:val="18"/>
        </w:rPr>
        <w:t>RING MATTER;</w:t>
      </w:r>
    </w:p>
    <w:p w14:paraId="666BBF87" w14:textId="77777777" w:rsidR="00ED1440" w:rsidRDefault="001622F4">
      <w:pPr>
        <w:keepNext/>
        <w:spacing w:before="120"/>
        <w:jc w:val="center"/>
        <w:outlineLvl w:val="0"/>
        <w:rPr>
          <w:rFonts w:cs="Arial"/>
          <w:b/>
          <w:snapToGrid w:val="0"/>
          <w:sz w:val="18"/>
          <w:szCs w:val="18"/>
        </w:rPr>
      </w:pPr>
      <w:r>
        <w:rPr>
          <w:rFonts w:cs="Arial"/>
          <w:b/>
          <w:snapToGrid w:val="0"/>
          <w:sz w:val="18"/>
          <w:szCs w:val="18"/>
        </w:rPr>
        <w:t>PAINTS AND VARNISHES; PUTTY AND OTHER MASTICS; INKS</w:t>
      </w:r>
      <w:bookmarkEnd w:id="0"/>
    </w:p>
    <w:p w14:paraId="4E9F8E6F" w14:textId="77777777" w:rsidR="00ED1440" w:rsidRDefault="001622F4">
      <w:pPr>
        <w:keepNext/>
        <w:spacing w:before="120"/>
        <w:outlineLvl w:val="3"/>
        <w:rPr>
          <w:rFonts w:cs="Arial"/>
          <w:b/>
          <w:bCs/>
          <w:sz w:val="18"/>
          <w:szCs w:val="18"/>
          <w:lang w:val="vi-VN"/>
        </w:rPr>
      </w:pPr>
      <w:r>
        <w:rPr>
          <w:rFonts w:cs="Arial"/>
          <w:b/>
          <w:bCs/>
          <w:sz w:val="18"/>
          <w:szCs w:val="18"/>
        </w:rPr>
        <w:t>Notes</w:t>
      </w:r>
      <w:r>
        <w:rPr>
          <w:rFonts w:cs="Arial"/>
          <w:b/>
          <w:bCs/>
          <w:sz w:val="18"/>
          <w:szCs w:val="18"/>
          <w:lang w:val="vi-VN"/>
        </w:rPr>
        <w:t>.</w:t>
      </w:r>
    </w:p>
    <w:p w14:paraId="5A2823D8" w14:textId="77777777" w:rsidR="00ED1440" w:rsidRDefault="001622F4">
      <w:pPr>
        <w:spacing w:before="120"/>
        <w:jc w:val="both"/>
        <w:rPr>
          <w:rFonts w:cs="Arial"/>
          <w:b/>
          <w:bCs/>
          <w:snapToGrid w:val="0"/>
          <w:sz w:val="18"/>
          <w:szCs w:val="18"/>
        </w:rPr>
      </w:pPr>
      <w:r>
        <w:rPr>
          <w:rFonts w:cs="Arial"/>
          <w:b/>
          <w:bCs/>
          <w:snapToGrid w:val="0"/>
          <w:sz w:val="18"/>
          <w:szCs w:val="18"/>
        </w:rPr>
        <w:t>1. This Chapter does not cover:</w:t>
      </w:r>
    </w:p>
    <w:p w14:paraId="50F40868" w14:textId="77777777" w:rsidR="00ED1440" w:rsidRDefault="001622F4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 xml:space="preserve">(a) Separate chemically defined elements or </w:t>
      </w:r>
      <w:r>
        <w:rPr>
          <w:rFonts w:cs="Arial"/>
          <w:snapToGrid w:val="0"/>
          <w:sz w:val="18"/>
          <w:szCs w:val="18"/>
        </w:rPr>
        <w:t>compounds (except those of heading 32</w:t>
      </w:r>
      <w:r>
        <w:rPr>
          <w:rFonts w:cs="Arial"/>
          <w:snapToGrid w:val="0"/>
          <w:sz w:val="18"/>
          <w:szCs w:val="18"/>
          <w:lang w:val="vi-VN"/>
        </w:rPr>
        <w:t>.</w:t>
      </w:r>
      <w:r>
        <w:rPr>
          <w:rFonts w:cs="Arial"/>
          <w:snapToGrid w:val="0"/>
          <w:sz w:val="18"/>
          <w:szCs w:val="18"/>
        </w:rPr>
        <w:t>03 or 32</w:t>
      </w:r>
      <w:r>
        <w:rPr>
          <w:rFonts w:cs="Arial"/>
          <w:snapToGrid w:val="0"/>
          <w:sz w:val="18"/>
          <w:szCs w:val="18"/>
          <w:lang w:val="vi-VN"/>
        </w:rPr>
        <w:t>.</w:t>
      </w:r>
      <w:r>
        <w:rPr>
          <w:rFonts w:cs="Arial"/>
          <w:snapToGrid w:val="0"/>
          <w:sz w:val="18"/>
          <w:szCs w:val="18"/>
        </w:rPr>
        <w:t>04, inorganic products of a kind used as luminophores (heading 32</w:t>
      </w:r>
      <w:r>
        <w:rPr>
          <w:rFonts w:cs="Arial"/>
          <w:snapToGrid w:val="0"/>
          <w:sz w:val="18"/>
          <w:szCs w:val="18"/>
          <w:lang w:val="vi-VN"/>
        </w:rPr>
        <w:t>.</w:t>
      </w:r>
      <w:r>
        <w:rPr>
          <w:rFonts w:cs="Arial"/>
          <w:snapToGrid w:val="0"/>
          <w:sz w:val="18"/>
          <w:szCs w:val="18"/>
        </w:rPr>
        <w:t>06), glass obtained from fused quartz or other fused silica in the forms provided for in heading 32</w:t>
      </w:r>
      <w:r>
        <w:rPr>
          <w:rFonts w:cs="Arial"/>
          <w:snapToGrid w:val="0"/>
          <w:sz w:val="18"/>
          <w:szCs w:val="18"/>
          <w:lang w:val="vi-VN"/>
        </w:rPr>
        <w:t>.</w:t>
      </w:r>
      <w:r>
        <w:rPr>
          <w:rFonts w:cs="Arial"/>
          <w:snapToGrid w:val="0"/>
          <w:sz w:val="18"/>
          <w:szCs w:val="18"/>
        </w:rPr>
        <w:t>07, and also dyes and other colo</w:t>
      </w:r>
      <w:r>
        <w:rPr>
          <w:rFonts w:cs="Arial"/>
          <w:snapToGrid w:val="0"/>
          <w:sz w:val="18"/>
          <w:szCs w:val="18"/>
          <w:lang w:val="vi-VN"/>
        </w:rPr>
        <w:t>u</w:t>
      </w:r>
      <w:r>
        <w:rPr>
          <w:rFonts w:cs="Arial"/>
          <w:snapToGrid w:val="0"/>
          <w:sz w:val="18"/>
          <w:szCs w:val="18"/>
        </w:rPr>
        <w:t>ring matte</w:t>
      </w:r>
      <w:r>
        <w:rPr>
          <w:rFonts w:cs="Arial"/>
          <w:snapToGrid w:val="0"/>
          <w:sz w:val="18"/>
          <w:szCs w:val="18"/>
        </w:rPr>
        <w:t>r put up in forms or packings for retail sale, of heading 32</w:t>
      </w:r>
      <w:r>
        <w:rPr>
          <w:rFonts w:cs="Arial"/>
          <w:snapToGrid w:val="0"/>
          <w:sz w:val="18"/>
          <w:szCs w:val="18"/>
          <w:lang w:val="vi-VN"/>
        </w:rPr>
        <w:t>.</w:t>
      </w:r>
      <w:r>
        <w:rPr>
          <w:rFonts w:cs="Arial"/>
          <w:snapToGrid w:val="0"/>
          <w:sz w:val="18"/>
          <w:szCs w:val="18"/>
        </w:rPr>
        <w:t>12);</w:t>
      </w:r>
    </w:p>
    <w:p w14:paraId="3CF3700C" w14:textId="77777777" w:rsidR="00ED1440" w:rsidRDefault="001622F4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(b) Tannates or other tannin derivatives of products of headings 29</w:t>
      </w:r>
      <w:r>
        <w:rPr>
          <w:rFonts w:cs="Arial"/>
          <w:snapToGrid w:val="0"/>
          <w:sz w:val="18"/>
          <w:szCs w:val="18"/>
          <w:lang w:val="vi-VN"/>
        </w:rPr>
        <w:t>.</w:t>
      </w:r>
      <w:r>
        <w:rPr>
          <w:rFonts w:cs="Arial"/>
          <w:snapToGrid w:val="0"/>
          <w:sz w:val="18"/>
          <w:szCs w:val="18"/>
        </w:rPr>
        <w:t>36 to 29</w:t>
      </w:r>
      <w:r>
        <w:rPr>
          <w:rFonts w:cs="Arial"/>
          <w:snapToGrid w:val="0"/>
          <w:sz w:val="18"/>
          <w:szCs w:val="18"/>
          <w:lang w:val="vi-VN"/>
        </w:rPr>
        <w:t>.</w:t>
      </w:r>
      <w:r>
        <w:rPr>
          <w:rFonts w:cs="Arial"/>
          <w:snapToGrid w:val="0"/>
          <w:sz w:val="18"/>
          <w:szCs w:val="18"/>
        </w:rPr>
        <w:t>39, 29</w:t>
      </w:r>
      <w:r>
        <w:rPr>
          <w:rFonts w:cs="Arial"/>
          <w:snapToGrid w:val="0"/>
          <w:sz w:val="18"/>
          <w:szCs w:val="18"/>
          <w:lang w:val="vi-VN"/>
        </w:rPr>
        <w:t>.</w:t>
      </w:r>
      <w:r>
        <w:rPr>
          <w:rFonts w:cs="Arial"/>
          <w:snapToGrid w:val="0"/>
          <w:sz w:val="18"/>
          <w:szCs w:val="18"/>
        </w:rPr>
        <w:t>41 or 35</w:t>
      </w:r>
      <w:r>
        <w:rPr>
          <w:rFonts w:cs="Arial"/>
          <w:snapToGrid w:val="0"/>
          <w:sz w:val="18"/>
          <w:szCs w:val="18"/>
          <w:lang w:val="vi-VN"/>
        </w:rPr>
        <w:t>.</w:t>
      </w:r>
      <w:r>
        <w:rPr>
          <w:rFonts w:cs="Arial"/>
          <w:snapToGrid w:val="0"/>
          <w:sz w:val="18"/>
          <w:szCs w:val="18"/>
        </w:rPr>
        <w:t>01 to 35</w:t>
      </w:r>
      <w:r>
        <w:rPr>
          <w:rFonts w:cs="Arial"/>
          <w:snapToGrid w:val="0"/>
          <w:sz w:val="18"/>
          <w:szCs w:val="18"/>
          <w:lang w:val="vi-VN"/>
        </w:rPr>
        <w:t>.</w:t>
      </w:r>
      <w:r>
        <w:rPr>
          <w:rFonts w:cs="Arial"/>
          <w:snapToGrid w:val="0"/>
          <w:sz w:val="18"/>
          <w:szCs w:val="18"/>
        </w:rPr>
        <w:t>04; or</w:t>
      </w:r>
    </w:p>
    <w:p w14:paraId="621E5646" w14:textId="77777777" w:rsidR="00ED1440" w:rsidRDefault="001622F4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(c) Mastics of asphalt or other bit</w:t>
      </w:r>
      <w:r>
        <w:rPr>
          <w:rFonts w:cs="Arial"/>
          <w:snapToGrid w:val="0"/>
          <w:sz w:val="18"/>
          <w:szCs w:val="18"/>
          <w:lang w:val="vi-VN"/>
        </w:rPr>
        <w:t>u</w:t>
      </w:r>
      <w:r>
        <w:rPr>
          <w:rFonts w:cs="Arial"/>
          <w:snapToGrid w:val="0"/>
          <w:sz w:val="18"/>
          <w:szCs w:val="18"/>
        </w:rPr>
        <w:t>minous mastics (heading 27</w:t>
      </w:r>
      <w:r>
        <w:rPr>
          <w:rFonts w:cs="Arial"/>
          <w:snapToGrid w:val="0"/>
          <w:sz w:val="18"/>
          <w:szCs w:val="18"/>
          <w:lang w:val="vi-VN"/>
        </w:rPr>
        <w:t>.</w:t>
      </w:r>
      <w:r>
        <w:rPr>
          <w:rFonts w:cs="Arial"/>
          <w:snapToGrid w:val="0"/>
          <w:sz w:val="18"/>
          <w:szCs w:val="18"/>
        </w:rPr>
        <w:t>15).</w:t>
      </w:r>
    </w:p>
    <w:p w14:paraId="40E09412" w14:textId="77777777" w:rsidR="00ED1440" w:rsidRDefault="001622F4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2. Heading 32</w:t>
      </w:r>
      <w:r>
        <w:rPr>
          <w:rFonts w:cs="Arial"/>
          <w:snapToGrid w:val="0"/>
          <w:sz w:val="18"/>
          <w:szCs w:val="18"/>
          <w:lang w:val="vi-VN"/>
        </w:rPr>
        <w:t>.</w:t>
      </w:r>
      <w:r>
        <w:rPr>
          <w:rFonts w:cs="Arial"/>
          <w:snapToGrid w:val="0"/>
          <w:sz w:val="18"/>
          <w:szCs w:val="18"/>
        </w:rPr>
        <w:t>04 includes mixtures of stabili</w:t>
      </w:r>
      <w:r>
        <w:rPr>
          <w:rFonts w:cs="Arial"/>
          <w:snapToGrid w:val="0"/>
          <w:sz w:val="18"/>
          <w:szCs w:val="18"/>
          <w:lang w:val="vi-VN"/>
        </w:rPr>
        <w:t>s</w:t>
      </w:r>
      <w:r>
        <w:rPr>
          <w:rFonts w:cs="Arial"/>
          <w:snapToGrid w:val="0"/>
          <w:sz w:val="18"/>
          <w:szCs w:val="18"/>
        </w:rPr>
        <w:t>ed diazonium salts and couplers for the production of azo dyes.</w:t>
      </w:r>
    </w:p>
    <w:p w14:paraId="029D4BD0" w14:textId="77777777" w:rsidR="00ED1440" w:rsidRDefault="001622F4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3. Headings 32</w:t>
      </w:r>
      <w:r>
        <w:rPr>
          <w:rFonts w:cs="Arial"/>
          <w:snapToGrid w:val="0"/>
          <w:sz w:val="18"/>
          <w:szCs w:val="18"/>
          <w:lang w:val="vi-VN"/>
        </w:rPr>
        <w:t>.</w:t>
      </w:r>
      <w:r>
        <w:rPr>
          <w:rFonts w:cs="Arial"/>
          <w:snapToGrid w:val="0"/>
          <w:sz w:val="18"/>
          <w:szCs w:val="18"/>
        </w:rPr>
        <w:t>03, 32</w:t>
      </w:r>
      <w:r>
        <w:rPr>
          <w:rFonts w:cs="Arial"/>
          <w:snapToGrid w:val="0"/>
          <w:sz w:val="18"/>
          <w:szCs w:val="18"/>
          <w:lang w:val="vi-VN"/>
        </w:rPr>
        <w:t>.</w:t>
      </w:r>
      <w:r>
        <w:rPr>
          <w:rFonts w:cs="Arial"/>
          <w:snapToGrid w:val="0"/>
          <w:sz w:val="18"/>
          <w:szCs w:val="18"/>
        </w:rPr>
        <w:t>04, 32</w:t>
      </w:r>
      <w:r>
        <w:rPr>
          <w:rFonts w:cs="Arial"/>
          <w:snapToGrid w:val="0"/>
          <w:sz w:val="18"/>
          <w:szCs w:val="18"/>
          <w:lang w:val="vi-VN"/>
        </w:rPr>
        <w:t>.</w:t>
      </w:r>
      <w:r>
        <w:rPr>
          <w:rFonts w:cs="Arial"/>
          <w:snapToGrid w:val="0"/>
          <w:sz w:val="18"/>
          <w:szCs w:val="18"/>
        </w:rPr>
        <w:t>05 and 32</w:t>
      </w:r>
      <w:r>
        <w:rPr>
          <w:rFonts w:cs="Arial"/>
          <w:snapToGrid w:val="0"/>
          <w:sz w:val="18"/>
          <w:szCs w:val="18"/>
          <w:lang w:val="vi-VN"/>
        </w:rPr>
        <w:t>.</w:t>
      </w:r>
      <w:r>
        <w:rPr>
          <w:rFonts w:cs="Arial"/>
          <w:snapToGrid w:val="0"/>
          <w:sz w:val="18"/>
          <w:szCs w:val="18"/>
        </w:rPr>
        <w:t>06 apply also to preparations based on colo</w:t>
      </w:r>
      <w:r>
        <w:rPr>
          <w:rFonts w:cs="Arial"/>
          <w:snapToGrid w:val="0"/>
          <w:sz w:val="18"/>
          <w:szCs w:val="18"/>
          <w:lang w:val="vi-VN"/>
        </w:rPr>
        <w:t>u</w:t>
      </w:r>
      <w:r>
        <w:rPr>
          <w:rFonts w:cs="Arial"/>
          <w:snapToGrid w:val="0"/>
          <w:sz w:val="18"/>
          <w:szCs w:val="18"/>
        </w:rPr>
        <w:t>ring matter (including, in the case of heading 32</w:t>
      </w:r>
      <w:r>
        <w:rPr>
          <w:rFonts w:cs="Arial"/>
          <w:snapToGrid w:val="0"/>
          <w:sz w:val="18"/>
          <w:szCs w:val="18"/>
          <w:lang w:val="vi-VN"/>
        </w:rPr>
        <w:t>.</w:t>
      </w:r>
      <w:r>
        <w:rPr>
          <w:rFonts w:cs="Arial"/>
          <w:snapToGrid w:val="0"/>
          <w:sz w:val="18"/>
          <w:szCs w:val="18"/>
        </w:rPr>
        <w:t>06, colo</w:t>
      </w:r>
      <w:r>
        <w:rPr>
          <w:rFonts w:cs="Arial"/>
          <w:snapToGrid w:val="0"/>
          <w:sz w:val="18"/>
          <w:szCs w:val="18"/>
          <w:lang w:val="vi-VN"/>
        </w:rPr>
        <w:t>u</w:t>
      </w:r>
      <w:r>
        <w:rPr>
          <w:rFonts w:cs="Arial"/>
          <w:snapToGrid w:val="0"/>
          <w:sz w:val="18"/>
          <w:szCs w:val="18"/>
        </w:rPr>
        <w:t xml:space="preserve">ring </w:t>
      </w:r>
      <w:r>
        <w:rPr>
          <w:rFonts w:cs="Arial"/>
          <w:snapToGrid w:val="0"/>
          <w:sz w:val="18"/>
          <w:szCs w:val="18"/>
        </w:rPr>
        <w:t>pigments of heading 25</w:t>
      </w:r>
      <w:r>
        <w:rPr>
          <w:rFonts w:cs="Arial"/>
          <w:snapToGrid w:val="0"/>
          <w:sz w:val="18"/>
          <w:szCs w:val="18"/>
          <w:lang w:val="vi-VN"/>
        </w:rPr>
        <w:t>.</w:t>
      </w:r>
      <w:r>
        <w:rPr>
          <w:rFonts w:cs="Arial"/>
          <w:snapToGrid w:val="0"/>
          <w:sz w:val="18"/>
          <w:szCs w:val="18"/>
        </w:rPr>
        <w:t>30 or Chapter 28, metal flakes and metal powders), of a kind used for colo</w:t>
      </w:r>
      <w:r>
        <w:rPr>
          <w:rFonts w:cs="Arial"/>
          <w:snapToGrid w:val="0"/>
          <w:sz w:val="18"/>
          <w:szCs w:val="18"/>
          <w:lang w:val="vi-VN"/>
        </w:rPr>
        <w:t>u</w:t>
      </w:r>
      <w:r>
        <w:rPr>
          <w:rFonts w:cs="Arial"/>
          <w:snapToGrid w:val="0"/>
          <w:sz w:val="18"/>
          <w:szCs w:val="18"/>
        </w:rPr>
        <w:t>ring any material or used as ingredients in the manufacture of colo</w:t>
      </w:r>
      <w:r>
        <w:rPr>
          <w:rFonts w:cs="Arial"/>
          <w:snapToGrid w:val="0"/>
          <w:sz w:val="18"/>
          <w:szCs w:val="18"/>
          <w:lang w:val="vi-VN"/>
        </w:rPr>
        <w:t>u</w:t>
      </w:r>
      <w:r>
        <w:rPr>
          <w:rFonts w:cs="Arial"/>
          <w:snapToGrid w:val="0"/>
          <w:sz w:val="18"/>
          <w:szCs w:val="18"/>
        </w:rPr>
        <w:t>ring preparations. The headings do not apply, however, to pigments dispersed in non</w:t>
      </w:r>
      <w:r>
        <w:rPr>
          <w:rFonts w:cs="Arial"/>
          <w:snapToGrid w:val="0"/>
          <w:sz w:val="18"/>
          <w:szCs w:val="18"/>
          <w:lang w:val="vi-VN"/>
        </w:rPr>
        <w:t>-</w:t>
      </w:r>
      <w:r>
        <w:rPr>
          <w:rFonts w:cs="Arial"/>
          <w:snapToGrid w:val="0"/>
          <w:sz w:val="18"/>
          <w:szCs w:val="18"/>
        </w:rPr>
        <w:t>aqueou</w:t>
      </w:r>
      <w:r>
        <w:rPr>
          <w:rFonts w:cs="Arial"/>
          <w:snapToGrid w:val="0"/>
          <w:sz w:val="18"/>
          <w:szCs w:val="18"/>
        </w:rPr>
        <w:t>s media, in liquid or paste form, of a kind used in the manufacture of paints, including enamels (heading 32</w:t>
      </w:r>
      <w:r>
        <w:rPr>
          <w:rFonts w:cs="Arial"/>
          <w:snapToGrid w:val="0"/>
          <w:sz w:val="18"/>
          <w:szCs w:val="18"/>
          <w:lang w:val="vi-VN"/>
        </w:rPr>
        <w:t>.</w:t>
      </w:r>
      <w:r>
        <w:rPr>
          <w:rFonts w:cs="Arial"/>
          <w:snapToGrid w:val="0"/>
          <w:sz w:val="18"/>
          <w:szCs w:val="18"/>
        </w:rPr>
        <w:t>12), or to other preparations of heading 32</w:t>
      </w:r>
      <w:r>
        <w:rPr>
          <w:rFonts w:cs="Arial"/>
          <w:snapToGrid w:val="0"/>
          <w:sz w:val="18"/>
          <w:szCs w:val="18"/>
          <w:lang w:val="vi-VN"/>
        </w:rPr>
        <w:t>.</w:t>
      </w:r>
      <w:r>
        <w:rPr>
          <w:rFonts w:cs="Arial"/>
          <w:snapToGrid w:val="0"/>
          <w:sz w:val="18"/>
          <w:szCs w:val="18"/>
        </w:rPr>
        <w:t>07, 32</w:t>
      </w:r>
      <w:r>
        <w:rPr>
          <w:rFonts w:cs="Arial"/>
          <w:snapToGrid w:val="0"/>
          <w:sz w:val="18"/>
          <w:szCs w:val="18"/>
          <w:lang w:val="vi-VN"/>
        </w:rPr>
        <w:t>.</w:t>
      </w:r>
      <w:r>
        <w:rPr>
          <w:rFonts w:cs="Arial"/>
          <w:snapToGrid w:val="0"/>
          <w:sz w:val="18"/>
          <w:szCs w:val="18"/>
        </w:rPr>
        <w:t>08, 32</w:t>
      </w:r>
      <w:r>
        <w:rPr>
          <w:rFonts w:cs="Arial"/>
          <w:snapToGrid w:val="0"/>
          <w:sz w:val="18"/>
          <w:szCs w:val="18"/>
          <w:lang w:val="vi-VN"/>
        </w:rPr>
        <w:t>.</w:t>
      </w:r>
      <w:r>
        <w:rPr>
          <w:rFonts w:cs="Arial"/>
          <w:snapToGrid w:val="0"/>
          <w:sz w:val="18"/>
          <w:szCs w:val="18"/>
        </w:rPr>
        <w:t>09, 32</w:t>
      </w:r>
      <w:r>
        <w:rPr>
          <w:rFonts w:cs="Arial"/>
          <w:snapToGrid w:val="0"/>
          <w:sz w:val="18"/>
          <w:szCs w:val="18"/>
          <w:lang w:val="vi-VN"/>
        </w:rPr>
        <w:t>.</w:t>
      </w:r>
      <w:r>
        <w:rPr>
          <w:rFonts w:cs="Arial"/>
          <w:snapToGrid w:val="0"/>
          <w:sz w:val="18"/>
          <w:szCs w:val="18"/>
        </w:rPr>
        <w:t>10, 32</w:t>
      </w:r>
      <w:r>
        <w:rPr>
          <w:rFonts w:cs="Arial"/>
          <w:snapToGrid w:val="0"/>
          <w:sz w:val="18"/>
          <w:szCs w:val="18"/>
          <w:lang w:val="vi-VN"/>
        </w:rPr>
        <w:t>.</w:t>
      </w:r>
      <w:r>
        <w:rPr>
          <w:rFonts w:cs="Arial"/>
          <w:snapToGrid w:val="0"/>
          <w:sz w:val="18"/>
          <w:szCs w:val="18"/>
        </w:rPr>
        <w:t>12, 32</w:t>
      </w:r>
      <w:r>
        <w:rPr>
          <w:rFonts w:cs="Arial"/>
          <w:snapToGrid w:val="0"/>
          <w:sz w:val="18"/>
          <w:szCs w:val="18"/>
          <w:lang w:val="vi-VN"/>
        </w:rPr>
        <w:t>.</w:t>
      </w:r>
      <w:r>
        <w:rPr>
          <w:rFonts w:cs="Arial"/>
          <w:snapToGrid w:val="0"/>
          <w:sz w:val="18"/>
          <w:szCs w:val="18"/>
        </w:rPr>
        <w:t>13 or 32</w:t>
      </w:r>
      <w:r>
        <w:rPr>
          <w:rFonts w:cs="Arial"/>
          <w:snapToGrid w:val="0"/>
          <w:sz w:val="18"/>
          <w:szCs w:val="18"/>
          <w:lang w:val="vi-VN"/>
        </w:rPr>
        <w:t>.</w:t>
      </w:r>
      <w:r>
        <w:rPr>
          <w:rFonts w:cs="Arial"/>
          <w:snapToGrid w:val="0"/>
          <w:sz w:val="18"/>
          <w:szCs w:val="18"/>
        </w:rPr>
        <w:t>15.</w:t>
      </w:r>
    </w:p>
    <w:p w14:paraId="677212CC" w14:textId="77777777" w:rsidR="00ED1440" w:rsidRDefault="001622F4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4. Heading 32</w:t>
      </w:r>
      <w:r>
        <w:rPr>
          <w:rFonts w:cs="Arial"/>
          <w:snapToGrid w:val="0"/>
          <w:sz w:val="18"/>
          <w:szCs w:val="18"/>
          <w:lang w:val="vi-VN"/>
        </w:rPr>
        <w:t>.</w:t>
      </w:r>
      <w:r>
        <w:rPr>
          <w:rFonts w:cs="Arial"/>
          <w:snapToGrid w:val="0"/>
          <w:sz w:val="18"/>
          <w:szCs w:val="18"/>
        </w:rPr>
        <w:t>08 includes solutions (other than collodi</w:t>
      </w:r>
      <w:r>
        <w:rPr>
          <w:rFonts w:cs="Arial"/>
          <w:snapToGrid w:val="0"/>
          <w:sz w:val="18"/>
          <w:szCs w:val="18"/>
        </w:rPr>
        <w:t>ons) consisting of any of the products specified in headings 39</w:t>
      </w:r>
      <w:r>
        <w:rPr>
          <w:rFonts w:cs="Arial"/>
          <w:snapToGrid w:val="0"/>
          <w:sz w:val="18"/>
          <w:szCs w:val="18"/>
          <w:lang w:val="vi-VN"/>
        </w:rPr>
        <w:t>.</w:t>
      </w:r>
      <w:r>
        <w:rPr>
          <w:rFonts w:cs="Arial"/>
          <w:snapToGrid w:val="0"/>
          <w:sz w:val="18"/>
          <w:szCs w:val="18"/>
        </w:rPr>
        <w:t>01 to 39</w:t>
      </w:r>
      <w:r>
        <w:rPr>
          <w:rFonts w:cs="Arial"/>
          <w:snapToGrid w:val="0"/>
          <w:sz w:val="18"/>
          <w:szCs w:val="18"/>
          <w:lang w:val="vi-VN"/>
        </w:rPr>
        <w:t>.</w:t>
      </w:r>
      <w:r>
        <w:rPr>
          <w:rFonts w:cs="Arial"/>
          <w:snapToGrid w:val="0"/>
          <w:sz w:val="18"/>
          <w:szCs w:val="18"/>
        </w:rPr>
        <w:t>13 in volatile organic solvents when the weight of the solvent exceeds 50</w:t>
      </w:r>
      <w:r>
        <w:rPr>
          <w:rFonts w:cs="Arial"/>
          <w:snapToGrid w:val="0"/>
          <w:sz w:val="18"/>
          <w:szCs w:val="18"/>
          <w:lang w:val="vi-VN"/>
        </w:rPr>
        <w:t xml:space="preserve">% </w:t>
      </w:r>
      <w:r>
        <w:rPr>
          <w:rFonts w:cs="Arial"/>
          <w:snapToGrid w:val="0"/>
          <w:sz w:val="18"/>
          <w:szCs w:val="18"/>
        </w:rPr>
        <w:t>of the weight of the solution.</w:t>
      </w:r>
    </w:p>
    <w:p w14:paraId="1E480AB5" w14:textId="77777777" w:rsidR="00ED1440" w:rsidRDefault="001622F4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5. The expression "colo</w:t>
      </w:r>
      <w:r>
        <w:rPr>
          <w:rFonts w:cs="Arial"/>
          <w:snapToGrid w:val="0"/>
          <w:sz w:val="18"/>
          <w:szCs w:val="18"/>
          <w:lang w:val="vi-VN"/>
        </w:rPr>
        <w:t>u</w:t>
      </w:r>
      <w:r>
        <w:rPr>
          <w:rFonts w:cs="Arial"/>
          <w:snapToGrid w:val="0"/>
          <w:sz w:val="18"/>
          <w:szCs w:val="18"/>
        </w:rPr>
        <w:t>ring matter" in this Chapter does not include product</w:t>
      </w:r>
      <w:r>
        <w:rPr>
          <w:rFonts w:cs="Arial"/>
          <w:snapToGrid w:val="0"/>
          <w:sz w:val="18"/>
          <w:szCs w:val="18"/>
        </w:rPr>
        <w:t>s of a kind used as extenders in oil paints, whether or not they are also suitable for colo</w:t>
      </w:r>
      <w:r>
        <w:rPr>
          <w:rFonts w:cs="Arial"/>
          <w:snapToGrid w:val="0"/>
          <w:sz w:val="18"/>
          <w:szCs w:val="18"/>
          <w:lang w:val="vi-VN"/>
        </w:rPr>
        <w:t>u</w:t>
      </w:r>
      <w:r>
        <w:rPr>
          <w:rFonts w:cs="Arial"/>
          <w:snapToGrid w:val="0"/>
          <w:sz w:val="18"/>
          <w:szCs w:val="18"/>
        </w:rPr>
        <w:t>ring distempers.</w:t>
      </w:r>
    </w:p>
    <w:p w14:paraId="4CCF9021" w14:textId="77777777" w:rsidR="00ED1440" w:rsidRDefault="001622F4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6. The expression "stamping foils" in heading 32</w:t>
      </w:r>
      <w:r>
        <w:rPr>
          <w:rFonts w:cs="Arial"/>
          <w:snapToGrid w:val="0"/>
          <w:sz w:val="18"/>
          <w:szCs w:val="18"/>
          <w:lang w:val="vi-VN"/>
        </w:rPr>
        <w:t>.</w:t>
      </w:r>
      <w:r>
        <w:rPr>
          <w:rFonts w:cs="Arial"/>
          <w:snapToGrid w:val="0"/>
          <w:sz w:val="18"/>
          <w:szCs w:val="18"/>
        </w:rPr>
        <w:t>12 applies only to thin sheets of a kind used for printing, for example, book covers or hat bands,</w:t>
      </w:r>
      <w:r>
        <w:rPr>
          <w:rFonts w:cs="Arial"/>
          <w:snapToGrid w:val="0"/>
          <w:sz w:val="18"/>
          <w:szCs w:val="18"/>
        </w:rPr>
        <w:t xml:space="preserve"> and consisting of:</w:t>
      </w:r>
    </w:p>
    <w:p w14:paraId="51D91BAD" w14:textId="77777777" w:rsidR="00ED1440" w:rsidRDefault="001622F4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(a) Metallic powder (including powder of precious metal) or pigment, agglomerated with glue, gelatin or other binder; or</w:t>
      </w:r>
    </w:p>
    <w:p w14:paraId="1107A5F3" w14:textId="77777777" w:rsidR="00ED1440" w:rsidRDefault="001622F4">
      <w:pPr>
        <w:spacing w:before="120" w:after="24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(b) Metal (including precious metal) or pigment, deposited on a supporting sheet of any material.</w:t>
      </w:r>
    </w:p>
    <w:p w14:paraId="6D76168B" w14:textId="77777777" w:rsidR="00ED1440" w:rsidRDefault="00ED1440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</w:p>
    <w:tbl>
      <w:tblPr>
        <w:tblStyle w:val="TableGrid"/>
        <w:tblW w:w="16536" w:type="dxa"/>
        <w:jc w:val="center"/>
        <w:tblLook w:val="04A0" w:firstRow="1" w:lastRow="0" w:firstColumn="1" w:lastColumn="0" w:noHBand="0" w:noVBand="1"/>
      </w:tblPr>
      <w:tblGrid>
        <w:gridCol w:w="1369"/>
        <w:gridCol w:w="2942"/>
        <w:gridCol w:w="773"/>
        <w:gridCol w:w="733"/>
        <w:gridCol w:w="591"/>
        <w:gridCol w:w="604"/>
        <w:gridCol w:w="564"/>
        <w:gridCol w:w="531"/>
        <w:gridCol w:w="598"/>
        <w:gridCol w:w="624"/>
        <w:gridCol w:w="555"/>
        <w:gridCol w:w="566"/>
        <w:gridCol w:w="555"/>
        <w:gridCol w:w="555"/>
        <w:gridCol w:w="555"/>
        <w:gridCol w:w="555"/>
        <w:gridCol w:w="567"/>
        <w:gridCol w:w="555"/>
        <w:gridCol w:w="565"/>
        <w:gridCol w:w="555"/>
        <w:gridCol w:w="507"/>
        <w:gridCol w:w="562"/>
        <w:gridCol w:w="555"/>
      </w:tblGrid>
      <w:tr w:rsidR="00ED1440" w14:paraId="3DBCBF16" w14:textId="77777777">
        <w:trPr>
          <w:trHeight w:val="530"/>
          <w:jc w:val="center"/>
        </w:trPr>
        <w:tc>
          <w:tcPr>
            <w:tcW w:w="1369" w:type="dxa"/>
            <w:vMerge w:val="restart"/>
            <w:vAlign w:val="center"/>
          </w:tcPr>
          <w:p w14:paraId="664BC65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HS CODE</w:t>
            </w:r>
          </w:p>
          <w:p w14:paraId="0404A43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42" w:type="dxa"/>
            <w:vMerge w:val="restart"/>
            <w:vAlign w:val="center"/>
          </w:tcPr>
          <w:p w14:paraId="411BA23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773" w:type="dxa"/>
            <w:vMerge w:val="restart"/>
            <w:textDirection w:val="btLr"/>
            <w:vAlign w:val="center"/>
          </w:tcPr>
          <w:p w14:paraId="5C2A536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Unit of quantity</w:t>
            </w:r>
          </w:p>
        </w:tc>
        <w:tc>
          <w:tcPr>
            <w:tcW w:w="733" w:type="dxa"/>
            <w:vMerge w:val="restart"/>
            <w:textDirection w:val="btLr"/>
            <w:vAlign w:val="center"/>
          </w:tcPr>
          <w:p w14:paraId="5ECF285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pacing w:val="10"/>
                <w:sz w:val="18"/>
                <w:szCs w:val="18"/>
              </w:rPr>
            </w:pPr>
            <w:r>
              <w:rPr>
                <w:rFonts w:cs="Arial"/>
                <w:b/>
                <w:spacing w:val="10"/>
                <w:sz w:val="18"/>
                <w:szCs w:val="18"/>
              </w:rPr>
              <w:t>WTO</w:t>
            </w:r>
          </w:p>
        </w:tc>
        <w:tc>
          <w:tcPr>
            <w:tcW w:w="10164" w:type="dxa"/>
            <w:gridSpan w:val="18"/>
            <w:vAlign w:val="center"/>
          </w:tcPr>
          <w:p w14:paraId="4C4C07E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Import duties / Tax (%)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1BD7B80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VAT Rates</w:t>
            </w:r>
          </w:p>
        </w:tc>
      </w:tr>
      <w:tr w:rsidR="00ED1440" w14:paraId="205BFA6F" w14:textId="77777777">
        <w:trPr>
          <w:jc w:val="center"/>
        </w:trPr>
        <w:tc>
          <w:tcPr>
            <w:tcW w:w="1369" w:type="dxa"/>
            <w:vMerge/>
            <w:shd w:val="clear" w:color="auto" w:fill="BFBFBF" w:themeFill="background1" w:themeFillShade="BF"/>
            <w:vAlign w:val="center"/>
          </w:tcPr>
          <w:p w14:paraId="0CFB8C3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942" w:type="dxa"/>
            <w:vMerge/>
            <w:vAlign w:val="center"/>
          </w:tcPr>
          <w:p w14:paraId="293E7F3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73" w:type="dxa"/>
            <w:vMerge/>
            <w:textDirection w:val="btLr"/>
            <w:vAlign w:val="center"/>
          </w:tcPr>
          <w:p w14:paraId="5DA3DA3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3" w:type="dxa"/>
            <w:vMerge/>
            <w:textDirection w:val="btLr"/>
            <w:vAlign w:val="center"/>
          </w:tcPr>
          <w:p w14:paraId="71F668E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91" w:type="dxa"/>
            <w:vMerge w:val="restart"/>
            <w:textDirection w:val="btLr"/>
            <w:vAlign w:val="center"/>
          </w:tcPr>
          <w:p w14:paraId="1522933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Ordinary Tax</w:t>
            </w:r>
          </w:p>
        </w:tc>
        <w:tc>
          <w:tcPr>
            <w:tcW w:w="604" w:type="dxa"/>
            <w:vMerge w:val="restart"/>
            <w:textDirection w:val="btLr"/>
            <w:vAlign w:val="center"/>
          </w:tcPr>
          <w:p w14:paraId="6A75D0F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ATIGA</w:t>
            </w:r>
          </w:p>
        </w:tc>
        <w:tc>
          <w:tcPr>
            <w:tcW w:w="564" w:type="dxa"/>
            <w:vMerge w:val="restart"/>
            <w:textDirection w:val="btLr"/>
            <w:vAlign w:val="center"/>
          </w:tcPr>
          <w:p w14:paraId="44DF3BF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AHKFTA</w:t>
            </w:r>
          </w:p>
        </w:tc>
        <w:tc>
          <w:tcPr>
            <w:tcW w:w="531" w:type="dxa"/>
            <w:vMerge w:val="restart"/>
            <w:textDirection w:val="btLr"/>
            <w:vAlign w:val="center"/>
          </w:tcPr>
          <w:p w14:paraId="430D876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VCFTA</w:t>
            </w:r>
          </w:p>
        </w:tc>
        <w:tc>
          <w:tcPr>
            <w:tcW w:w="1222" w:type="dxa"/>
            <w:gridSpan w:val="2"/>
            <w:shd w:val="clear" w:color="auto" w:fill="auto"/>
            <w:vAlign w:val="center"/>
          </w:tcPr>
          <w:p w14:paraId="7910EF4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ACFTA</w:t>
            </w:r>
          </w:p>
        </w:tc>
        <w:tc>
          <w:tcPr>
            <w:tcW w:w="1121" w:type="dxa"/>
            <w:gridSpan w:val="2"/>
            <w:shd w:val="clear" w:color="auto" w:fill="auto"/>
            <w:vAlign w:val="center"/>
          </w:tcPr>
          <w:p w14:paraId="19B88E1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AKFTA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582F3E8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VKFTA</w:t>
            </w:r>
          </w:p>
        </w:tc>
        <w:tc>
          <w:tcPr>
            <w:tcW w:w="555" w:type="dxa"/>
            <w:vMerge w:val="restart"/>
            <w:shd w:val="clear" w:color="auto" w:fill="FFFFFF" w:themeFill="background1"/>
            <w:textDirection w:val="btLr"/>
            <w:vAlign w:val="center"/>
          </w:tcPr>
          <w:p w14:paraId="277F844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AJCEP</w:t>
            </w:r>
          </w:p>
        </w:tc>
        <w:tc>
          <w:tcPr>
            <w:tcW w:w="555" w:type="dxa"/>
            <w:vMerge w:val="restart"/>
            <w:textDirection w:val="btLr"/>
          </w:tcPr>
          <w:p w14:paraId="6202AEE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VJEPA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1BFD7BB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AANZFTA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680B9A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AIFTA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735E49A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EVFTA</w:t>
            </w:r>
          </w:p>
        </w:tc>
        <w:tc>
          <w:tcPr>
            <w:tcW w:w="565" w:type="dxa"/>
            <w:vMerge w:val="restart"/>
            <w:textDirection w:val="btLr"/>
            <w:vAlign w:val="center"/>
          </w:tcPr>
          <w:p w14:paraId="033B6DC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UKVFTA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19EFE98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VN – EAEUFTA</w:t>
            </w:r>
          </w:p>
        </w:tc>
        <w:tc>
          <w:tcPr>
            <w:tcW w:w="1069" w:type="dxa"/>
            <w:gridSpan w:val="2"/>
          </w:tcPr>
          <w:p w14:paraId="23DE9F4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CPTPP</w:t>
            </w:r>
          </w:p>
        </w:tc>
        <w:tc>
          <w:tcPr>
            <w:tcW w:w="555" w:type="dxa"/>
            <w:vMerge/>
            <w:vAlign w:val="center"/>
          </w:tcPr>
          <w:p w14:paraId="2E9189B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ED1440" w14:paraId="55213665" w14:textId="77777777">
        <w:trPr>
          <w:trHeight w:val="1415"/>
          <w:jc w:val="center"/>
        </w:trPr>
        <w:tc>
          <w:tcPr>
            <w:tcW w:w="1369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3A3317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942" w:type="dxa"/>
            <w:vMerge/>
            <w:tcBorders>
              <w:bottom w:val="single" w:sz="4" w:space="0" w:color="auto"/>
            </w:tcBorders>
            <w:vAlign w:val="center"/>
          </w:tcPr>
          <w:p w14:paraId="26AD847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73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69BF81B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3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2E094C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91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2CB7CEA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0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228010B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4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14:paraId="260E4F3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31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0E00D74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5150904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Tax Rate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1ABB851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55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26EE0EB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Tax Rate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15B734E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30758B7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287500C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</w:tcPr>
          <w:p w14:paraId="2BAB4E8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65F1278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6F872C2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2FB4DB0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bottom w:val="single" w:sz="4" w:space="0" w:color="auto"/>
            </w:tcBorders>
            <w:vAlign w:val="center"/>
          </w:tcPr>
          <w:p w14:paraId="4842C0A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</w:tcPr>
          <w:p w14:paraId="43E5BA3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  <w:vAlign w:val="center"/>
          </w:tcPr>
          <w:p w14:paraId="5F25608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</w:p>
        </w:tc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37F56D7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VI</w:t>
            </w: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5D7463B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ED1440" w14:paraId="2A9B4524" w14:textId="77777777">
        <w:trPr>
          <w:jc w:val="center"/>
        </w:trPr>
        <w:tc>
          <w:tcPr>
            <w:tcW w:w="1369" w:type="dxa"/>
            <w:vAlign w:val="center"/>
          </w:tcPr>
          <w:p w14:paraId="7630AA4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2942" w:type="dxa"/>
            <w:vAlign w:val="center"/>
          </w:tcPr>
          <w:p w14:paraId="4400C9E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6D4F26B1" w14:textId="77777777" w:rsidR="00ED1440" w:rsidRDefault="001622F4">
            <w:pPr>
              <w:jc w:val="center"/>
              <w:rPr>
                <w:b/>
                <w:sz w:val="18"/>
                <w:szCs w:val="18"/>
                <w:highlight w:val="lightGray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08C4AD7" w14:textId="77777777" w:rsidR="00ED1440" w:rsidRDefault="001622F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711FDB5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5</w:t>
            </w:r>
          </w:p>
        </w:tc>
        <w:tc>
          <w:tcPr>
            <w:tcW w:w="604" w:type="dxa"/>
            <w:shd w:val="clear" w:color="auto" w:fill="auto"/>
            <w:vAlign w:val="center"/>
          </w:tcPr>
          <w:p w14:paraId="6E2F8701" w14:textId="77777777" w:rsidR="00ED1440" w:rsidRDefault="001622F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305B13E5" w14:textId="77777777" w:rsidR="00ED1440" w:rsidRDefault="001622F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31170CA3" w14:textId="77777777" w:rsidR="00ED1440" w:rsidRDefault="001622F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5C4C97E3" w14:textId="77777777" w:rsidR="00ED1440" w:rsidRDefault="001622F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016BD508" w14:textId="77777777" w:rsidR="00ED1440" w:rsidRDefault="001622F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0D84729" w14:textId="77777777" w:rsidR="00ED1440" w:rsidRDefault="001622F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42EACAA" w14:textId="77777777" w:rsidR="00ED1440" w:rsidRDefault="001622F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DA2C0A6" w14:textId="77777777" w:rsidR="00ED1440" w:rsidRDefault="001622F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7C57C0E" w14:textId="77777777" w:rsidR="00ED1440" w:rsidRDefault="001622F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E34FBD1" w14:textId="77777777" w:rsidR="00ED1440" w:rsidRDefault="001622F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1AD5119" w14:textId="77777777" w:rsidR="00ED1440" w:rsidRDefault="001622F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0D138F" w14:textId="77777777" w:rsidR="00ED1440" w:rsidRDefault="001622F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DB428DE" w14:textId="77777777" w:rsidR="00ED1440" w:rsidRDefault="001622F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0390B747" w14:textId="77777777" w:rsidR="00ED1440" w:rsidRDefault="001622F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1D3BE30" w14:textId="77777777" w:rsidR="00ED1440" w:rsidRDefault="001622F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507" w:type="dxa"/>
            <w:shd w:val="clear" w:color="auto" w:fill="auto"/>
            <w:vAlign w:val="center"/>
          </w:tcPr>
          <w:p w14:paraId="13341567" w14:textId="77777777" w:rsidR="00ED1440" w:rsidRDefault="001622F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5025BB5A" w14:textId="77777777" w:rsidR="00ED1440" w:rsidRDefault="001622F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291489B" w14:textId="77777777" w:rsidR="00ED1440" w:rsidRDefault="001622F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</w:tr>
      <w:tr w:rsidR="00ED1440" w14:paraId="124DB4F0" w14:textId="77777777">
        <w:trPr>
          <w:jc w:val="center"/>
        </w:trPr>
        <w:tc>
          <w:tcPr>
            <w:tcW w:w="1369" w:type="dxa"/>
            <w:vAlign w:val="center"/>
          </w:tcPr>
          <w:p w14:paraId="21B83FF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32.01</w:t>
            </w:r>
          </w:p>
        </w:tc>
        <w:tc>
          <w:tcPr>
            <w:tcW w:w="2942" w:type="dxa"/>
            <w:vAlign w:val="center"/>
          </w:tcPr>
          <w:p w14:paraId="347A7797" w14:textId="77777777" w:rsidR="00ED1440" w:rsidRDefault="001622F4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Tanning extracts of vegetable origin; tannins and their salts, 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lastRenderedPageBreak/>
              <w:t>ethers, esters and other derivatives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73" w:type="dxa"/>
            <w:vAlign w:val="center"/>
          </w:tcPr>
          <w:p w14:paraId="594AB0A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2168A80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91" w:type="dxa"/>
            <w:vAlign w:val="center"/>
          </w:tcPr>
          <w:p w14:paraId="4701E8F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04" w:type="dxa"/>
            <w:vAlign w:val="center"/>
          </w:tcPr>
          <w:p w14:paraId="2F52DA7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1894E54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31" w:type="dxa"/>
            <w:vAlign w:val="center"/>
          </w:tcPr>
          <w:p w14:paraId="232D601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1ECB1C4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7108C12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7E714E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71A38B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vAlign w:val="center"/>
          </w:tcPr>
          <w:p w14:paraId="43FF7B8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3203C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8C7525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AFA3A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A26571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BE91A1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5" w:type="dxa"/>
            <w:vAlign w:val="center"/>
          </w:tcPr>
          <w:p w14:paraId="589B291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853D4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07" w:type="dxa"/>
            <w:vAlign w:val="center"/>
          </w:tcPr>
          <w:p w14:paraId="398D0E1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736313E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vAlign w:val="center"/>
          </w:tcPr>
          <w:p w14:paraId="3B00371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</w:tr>
      <w:tr w:rsidR="00ED1440" w14:paraId="79D060CF" w14:textId="77777777">
        <w:trPr>
          <w:jc w:val="center"/>
        </w:trPr>
        <w:tc>
          <w:tcPr>
            <w:tcW w:w="1369" w:type="dxa"/>
            <w:vAlign w:val="center"/>
          </w:tcPr>
          <w:p w14:paraId="4A23174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3201.10.00</w:t>
            </w:r>
          </w:p>
        </w:tc>
        <w:tc>
          <w:tcPr>
            <w:tcW w:w="2942" w:type="dxa"/>
            <w:vAlign w:val="center"/>
          </w:tcPr>
          <w:p w14:paraId="3F40F28F" w14:textId="77777777" w:rsidR="00ED1440" w:rsidRDefault="001622F4">
            <w:pPr>
              <w:spacing w:before="60" w:after="60"/>
              <w:jc w:val="both"/>
              <w:rPr>
                <w:rFonts w:cs="Arial"/>
                <w:b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Quebracho extract</w:t>
            </w:r>
          </w:p>
        </w:tc>
        <w:tc>
          <w:tcPr>
            <w:tcW w:w="773" w:type="dxa"/>
            <w:vAlign w:val="center"/>
          </w:tcPr>
          <w:p w14:paraId="39A623C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35B75C3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565A6CE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4" w:type="dxa"/>
            <w:vAlign w:val="center"/>
          </w:tcPr>
          <w:p w14:paraId="66116EA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45CDE89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761858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434BA81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487C485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2F0A84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574376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67E708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B03D3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329541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8B48B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171C9A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5522AD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2C41664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FD56C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8F812B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2FF22C2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894A6D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07EC4B4F" w14:textId="77777777">
        <w:trPr>
          <w:jc w:val="center"/>
        </w:trPr>
        <w:tc>
          <w:tcPr>
            <w:tcW w:w="1369" w:type="dxa"/>
            <w:vAlign w:val="center"/>
          </w:tcPr>
          <w:p w14:paraId="4A1EF11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3201.20.00</w:t>
            </w:r>
          </w:p>
        </w:tc>
        <w:tc>
          <w:tcPr>
            <w:tcW w:w="2942" w:type="dxa"/>
            <w:vAlign w:val="center"/>
          </w:tcPr>
          <w:p w14:paraId="2013DDFE" w14:textId="77777777" w:rsidR="00ED1440" w:rsidRDefault="001622F4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Wattle extract</w:t>
            </w:r>
          </w:p>
        </w:tc>
        <w:tc>
          <w:tcPr>
            <w:tcW w:w="773" w:type="dxa"/>
            <w:vAlign w:val="center"/>
          </w:tcPr>
          <w:p w14:paraId="35381C8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44AC782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2789968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4" w:type="dxa"/>
            <w:vAlign w:val="center"/>
          </w:tcPr>
          <w:p w14:paraId="6461962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EC97A4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265E80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7A82A79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0163FFE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45E309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C7AF69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453974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E0AD5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76664A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2F4AA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74FE48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EFECC2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6FEC094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2DD43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2325A8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10C6E6A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98A40F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78A5DEC1" w14:textId="77777777">
        <w:trPr>
          <w:jc w:val="center"/>
        </w:trPr>
        <w:tc>
          <w:tcPr>
            <w:tcW w:w="1369" w:type="dxa"/>
            <w:vAlign w:val="center"/>
          </w:tcPr>
          <w:p w14:paraId="0F11D2E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3201.90.00</w:t>
            </w:r>
          </w:p>
        </w:tc>
        <w:tc>
          <w:tcPr>
            <w:tcW w:w="2942" w:type="dxa"/>
            <w:vAlign w:val="center"/>
          </w:tcPr>
          <w:p w14:paraId="39D54435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73" w:type="dxa"/>
            <w:vAlign w:val="center"/>
          </w:tcPr>
          <w:p w14:paraId="45A67FF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1F890BD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6798056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4" w:type="dxa"/>
            <w:vAlign w:val="center"/>
          </w:tcPr>
          <w:p w14:paraId="4E14398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78EED1B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CF0611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2CC9F39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5A92DD4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F3F6BB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F15436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DC75EB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488A6C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9742C7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8D9AB5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18EFC9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7D6B2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57855EE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96E80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24F8CF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20E08DD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1AE595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28A66C20" w14:textId="77777777">
        <w:trPr>
          <w:jc w:val="center"/>
        </w:trPr>
        <w:tc>
          <w:tcPr>
            <w:tcW w:w="1369" w:type="dxa"/>
            <w:vAlign w:val="center"/>
          </w:tcPr>
          <w:p w14:paraId="0E5F79E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942" w:type="dxa"/>
            <w:vAlign w:val="center"/>
          </w:tcPr>
          <w:p w14:paraId="7FD3E954" w14:textId="77777777" w:rsidR="00ED1440" w:rsidRDefault="00ED144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7FAB42F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6835A6F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6D5367C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33C269B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445F1CC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0FDEC83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70B3D75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3E59445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1A0146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53C6A5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9C9910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CCDEA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286A03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1BCEE8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818037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C48E1B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2306FC7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E10782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38DDA9D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2AC854E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26DC83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D1440" w14:paraId="71668110" w14:textId="77777777">
        <w:trPr>
          <w:jc w:val="center"/>
        </w:trPr>
        <w:tc>
          <w:tcPr>
            <w:tcW w:w="1369" w:type="dxa"/>
            <w:vAlign w:val="center"/>
          </w:tcPr>
          <w:p w14:paraId="138EDD6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32.02</w:t>
            </w:r>
          </w:p>
        </w:tc>
        <w:tc>
          <w:tcPr>
            <w:tcW w:w="2942" w:type="dxa"/>
            <w:vAlign w:val="center"/>
          </w:tcPr>
          <w:p w14:paraId="6AD12AE2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Synthetic organic tanning substances, inorganic tanning substances; tanning preparations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,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 whether or not containing natural tanning substances, enzymatic preparations for pre-tanning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73" w:type="dxa"/>
            <w:vAlign w:val="center"/>
          </w:tcPr>
          <w:p w14:paraId="7567183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0F18B00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4126B3D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04CF40F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1DFCEE9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0B5B12E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3FF0997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0C3BF52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339606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B33BA2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A78BA7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4953FE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CC1DD0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4A554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2B5592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2941D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23D0DDA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ED4411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4FD2A92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5FB0698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DCC4B0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D1440" w14:paraId="7668A811" w14:textId="77777777">
        <w:trPr>
          <w:jc w:val="center"/>
        </w:trPr>
        <w:tc>
          <w:tcPr>
            <w:tcW w:w="1369" w:type="dxa"/>
            <w:vAlign w:val="center"/>
          </w:tcPr>
          <w:p w14:paraId="04722DE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3202.10.00</w:t>
            </w:r>
          </w:p>
        </w:tc>
        <w:tc>
          <w:tcPr>
            <w:tcW w:w="2942" w:type="dxa"/>
            <w:vAlign w:val="center"/>
          </w:tcPr>
          <w:p w14:paraId="2B5726AC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Synthetic organic tanning substances</w:t>
            </w:r>
          </w:p>
        </w:tc>
        <w:tc>
          <w:tcPr>
            <w:tcW w:w="773" w:type="dxa"/>
            <w:vAlign w:val="center"/>
          </w:tcPr>
          <w:p w14:paraId="497359B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6945BB6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3332B31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4" w:type="dxa"/>
            <w:vAlign w:val="center"/>
          </w:tcPr>
          <w:p w14:paraId="3B0E137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260D6AF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BCE2C9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5F90D3E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521D158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0CF13F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33DA83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F6C579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A6952D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59BB5C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9A866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0235D8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7C8201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6385067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5544A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F38144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656E146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B116BF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0FFE4F87" w14:textId="77777777">
        <w:trPr>
          <w:jc w:val="center"/>
        </w:trPr>
        <w:tc>
          <w:tcPr>
            <w:tcW w:w="1369" w:type="dxa"/>
            <w:vAlign w:val="center"/>
          </w:tcPr>
          <w:p w14:paraId="2804883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3202.90.00</w:t>
            </w:r>
          </w:p>
        </w:tc>
        <w:tc>
          <w:tcPr>
            <w:tcW w:w="2942" w:type="dxa"/>
            <w:vAlign w:val="center"/>
          </w:tcPr>
          <w:p w14:paraId="50EB73EF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73" w:type="dxa"/>
            <w:vAlign w:val="center"/>
          </w:tcPr>
          <w:p w14:paraId="73CB879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621E928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49E87F6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4" w:type="dxa"/>
            <w:vAlign w:val="center"/>
          </w:tcPr>
          <w:p w14:paraId="776BEF3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2C4697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40FEB4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31C0E65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5051A49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7253BC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A724CB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DF57D5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DD563C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E6234A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8A65D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073043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776650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440EF20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C687FC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FFB428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0533D5D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0A0483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7C3B3D8F" w14:textId="77777777">
        <w:trPr>
          <w:jc w:val="center"/>
        </w:trPr>
        <w:tc>
          <w:tcPr>
            <w:tcW w:w="1369" w:type="dxa"/>
            <w:vAlign w:val="center"/>
          </w:tcPr>
          <w:p w14:paraId="2A3DABB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942" w:type="dxa"/>
            <w:vAlign w:val="center"/>
          </w:tcPr>
          <w:p w14:paraId="1AF12B67" w14:textId="77777777" w:rsidR="00ED1440" w:rsidRDefault="00ED144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311AD06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6CBAE6C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5934197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3EC1B47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2835D31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33F0BFC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35F8F5C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2AF9A2A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5E1552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08BADE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99A50E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01D8DC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8D59E9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317B1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34C0DB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7B67F0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2F349BD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4C699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5E7BACC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49A14AB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BBBBC7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D1440" w14:paraId="74F3B374" w14:textId="77777777">
        <w:trPr>
          <w:jc w:val="center"/>
        </w:trPr>
        <w:tc>
          <w:tcPr>
            <w:tcW w:w="1369" w:type="dxa"/>
            <w:vAlign w:val="center"/>
          </w:tcPr>
          <w:p w14:paraId="07B5869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32.03</w:t>
            </w:r>
          </w:p>
        </w:tc>
        <w:tc>
          <w:tcPr>
            <w:tcW w:w="2942" w:type="dxa"/>
            <w:vAlign w:val="center"/>
          </w:tcPr>
          <w:p w14:paraId="59F94192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Colo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u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ring matter of vegetable or animal origin (including dyeing extracts but excluding animal black), whether or not chemically defined; preparations as specified in Note 3 to this Chapter based on colo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u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ring matter of vegetable or ani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mal origin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73" w:type="dxa"/>
            <w:vAlign w:val="center"/>
          </w:tcPr>
          <w:p w14:paraId="4A555B6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47A03E5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69841A6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0BF5748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62841EB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019BD4E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5243B47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0A6F914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5241CE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5752C1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B2989D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99868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3CB7E8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C0E5F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342288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C1A15B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4FC0EB2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0AC5F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3359331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00094F6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037BA5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D1440" w14:paraId="1BFF489F" w14:textId="77777777">
        <w:trPr>
          <w:jc w:val="center"/>
        </w:trPr>
        <w:tc>
          <w:tcPr>
            <w:tcW w:w="1369" w:type="dxa"/>
            <w:vAlign w:val="center"/>
          </w:tcPr>
          <w:p w14:paraId="4438649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3203.00.10</w:t>
            </w:r>
          </w:p>
        </w:tc>
        <w:tc>
          <w:tcPr>
            <w:tcW w:w="2942" w:type="dxa"/>
            <w:vAlign w:val="center"/>
          </w:tcPr>
          <w:p w14:paraId="4276E405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Of a kind use in the food or drink industries</w:t>
            </w:r>
          </w:p>
        </w:tc>
        <w:tc>
          <w:tcPr>
            <w:tcW w:w="773" w:type="dxa"/>
            <w:vAlign w:val="center"/>
          </w:tcPr>
          <w:p w14:paraId="6616696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04D5BF1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1" w:type="dxa"/>
            <w:vAlign w:val="center"/>
          </w:tcPr>
          <w:p w14:paraId="17101A0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04" w:type="dxa"/>
            <w:vAlign w:val="center"/>
          </w:tcPr>
          <w:p w14:paraId="5FC2C45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4DF278D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A11F3D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4DC574D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2B20839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964509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875189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F3DEB6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7C498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C1E613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836CC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0F07E7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531285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0,6</w:t>
            </w:r>
          </w:p>
        </w:tc>
        <w:tc>
          <w:tcPr>
            <w:tcW w:w="565" w:type="dxa"/>
            <w:vAlign w:val="center"/>
          </w:tcPr>
          <w:p w14:paraId="29E6AFB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0,6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F0965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5C54A2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0CBB526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954F9C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02668D11" w14:textId="77777777">
        <w:trPr>
          <w:jc w:val="center"/>
        </w:trPr>
        <w:tc>
          <w:tcPr>
            <w:tcW w:w="1369" w:type="dxa"/>
            <w:vAlign w:val="center"/>
          </w:tcPr>
          <w:p w14:paraId="2B91C2D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3203.00.90</w:t>
            </w:r>
          </w:p>
        </w:tc>
        <w:tc>
          <w:tcPr>
            <w:tcW w:w="2942" w:type="dxa"/>
            <w:vAlign w:val="center"/>
          </w:tcPr>
          <w:p w14:paraId="11EDA6F4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73" w:type="dxa"/>
            <w:vAlign w:val="center"/>
          </w:tcPr>
          <w:p w14:paraId="652A8C1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2C4E64E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1" w:type="dxa"/>
            <w:vAlign w:val="center"/>
          </w:tcPr>
          <w:p w14:paraId="5682552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04" w:type="dxa"/>
            <w:vAlign w:val="center"/>
          </w:tcPr>
          <w:p w14:paraId="610A75F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695C5DA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7825A4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7ECDA0D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319F620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A80297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1C3974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78FE2A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F6E24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B54A8A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D79C4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F927EA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1164A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0,6</w:t>
            </w:r>
          </w:p>
        </w:tc>
        <w:tc>
          <w:tcPr>
            <w:tcW w:w="565" w:type="dxa"/>
            <w:vAlign w:val="center"/>
          </w:tcPr>
          <w:p w14:paraId="504EEC9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0,6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ED6AD0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CB9A9E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49B80F8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539B87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605786D2" w14:textId="77777777">
        <w:trPr>
          <w:jc w:val="center"/>
        </w:trPr>
        <w:tc>
          <w:tcPr>
            <w:tcW w:w="1369" w:type="dxa"/>
            <w:vAlign w:val="center"/>
          </w:tcPr>
          <w:p w14:paraId="333E84D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942" w:type="dxa"/>
            <w:vAlign w:val="center"/>
          </w:tcPr>
          <w:p w14:paraId="007BFB44" w14:textId="77777777" w:rsidR="00ED1440" w:rsidRDefault="00ED144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2F63162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0756983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201A291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26A84FC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22089E3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3FAB09F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1FAA710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68C0154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BFD33E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BBD59C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A2AAD0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23C5E5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0FC6BC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EBE827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DA0B1C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D1EEC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78C0F71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DD4282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6F15A20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2BF4FCE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096B2D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D1440" w14:paraId="3CF88618" w14:textId="77777777">
        <w:trPr>
          <w:jc w:val="center"/>
        </w:trPr>
        <w:tc>
          <w:tcPr>
            <w:tcW w:w="1369" w:type="dxa"/>
            <w:vAlign w:val="center"/>
          </w:tcPr>
          <w:p w14:paraId="18DC006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32.04</w:t>
            </w:r>
          </w:p>
        </w:tc>
        <w:tc>
          <w:tcPr>
            <w:tcW w:w="2942" w:type="dxa"/>
            <w:vAlign w:val="center"/>
          </w:tcPr>
          <w:p w14:paraId="4B094324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Synthetic organic colo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u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ring matter, whether or not chemically defined; preparations as specified in Note 3 to this Chapter based on synthetic organic colo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u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ring matter; synthetic organic products of a kind used as 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lastRenderedPageBreak/>
              <w:t>fluorescent brightenin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g agents or as luminophores, whether or not chemically defined.</w:t>
            </w:r>
          </w:p>
        </w:tc>
        <w:tc>
          <w:tcPr>
            <w:tcW w:w="773" w:type="dxa"/>
            <w:vAlign w:val="center"/>
          </w:tcPr>
          <w:p w14:paraId="3D61AB5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66F7450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37210E1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0A275B2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22E1DC1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4DC512C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1C6F485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74382EB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A640F6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BAF807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6E028D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8C01F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633772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F6F15F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3AB90A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7D95FA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5936CB8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62BCA2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78F7CDA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559A61E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EABB98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D1440" w14:paraId="7C15A8B8" w14:textId="77777777">
        <w:trPr>
          <w:jc w:val="center"/>
        </w:trPr>
        <w:tc>
          <w:tcPr>
            <w:tcW w:w="1369" w:type="dxa"/>
            <w:vAlign w:val="center"/>
          </w:tcPr>
          <w:p w14:paraId="253D26B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942" w:type="dxa"/>
            <w:vAlign w:val="center"/>
          </w:tcPr>
          <w:p w14:paraId="36029504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Synthetic organic colo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u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ring matter and preparations based thereon as specified in Note 3 to this Chapter:</w:t>
            </w:r>
          </w:p>
        </w:tc>
        <w:tc>
          <w:tcPr>
            <w:tcW w:w="773" w:type="dxa"/>
            <w:vAlign w:val="center"/>
          </w:tcPr>
          <w:p w14:paraId="1C1B9B3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6A1D470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003A68B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5BCF8BB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442FF2E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7E856C3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5F9568F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01E80C9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E36EBC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C00B1C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1B0E06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9DC9B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54FC2A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FEB465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FF6C1B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871526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1E74297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679C7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46EA39B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22B56CC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51A46A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D1440" w14:paraId="33AB48C0" w14:textId="77777777">
        <w:trPr>
          <w:jc w:val="center"/>
        </w:trPr>
        <w:tc>
          <w:tcPr>
            <w:tcW w:w="1369" w:type="dxa"/>
            <w:vAlign w:val="center"/>
          </w:tcPr>
          <w:p w14:paraId="65F6873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3204.11</w:t>
            </w:r>
          </w:p>
        </w:tc>
        <w:tc>
          <w:tcPr>
            <w:tcW w:w="2942" w:type="dxa"/>
            <w:vAlign w:val="center"/>
          </w:tcPr>
          <w:p w14:paraId="3DAD2F74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Disperse dyes and preparations based thereon</w:t>
            </w:r>
          </w:p>
        </w:tc>
        <w:tc>
          <w:tcPr>
            <w:tcW w:w="773" w:type="dxa"/>
            <w:vAlign w:val="center"/>
          </w:tcPr>
          <w:p w14:paraId="3802480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4A9170E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48A4671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6614BBA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446F894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05F3191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5A15E06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144E4B2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AA5BD1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353A50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AEE9B3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C5641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59EDC9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A826DB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8B7066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7D74D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47F8F4C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D3AD3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37A8196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46E34DC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92B781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D1440" w14:paraId="3C17FBF6" w14:textId="77777777">
        <w:trPr>
          <w:jc w:val="center"/>
        </w:trPr>
        <w:tc>
          <w:tcPr>
            <w:tcW w:w="1369" w:type="dxa"/>
            <w:vAlign w:val="center"/>
          </w:tcPr>
          <w:p w14:paraId="4D12B64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3204.11.10</w:t>
            </w:r>
          </w:p>
        </w:tc>
        <w:tc>
          <w:tcPr>
            <w:tcW w:w="2942" w:type="dxa"/>
            <w:vAlign w:val="center"/>
          </w:tcPr>
          <w:p w14:paraId="61E7BB66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Crude</w:t>
            </w:r>
          </w:p>
        </w:tc>
        <w:tc>
          <w:tcPr>
            <w:tcW w:w="773" w:type="dxa"/>
            <w:vAlign w:val="center"/>
          </w:tcPr>
          <w:p w14:paraId="120D30B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1F11BAB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0634ABB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4" w:type="dxa"/>
            <w:vAlign w:val="center"/>
          </w:tcPr>
          <w:p w14:paraId="2DAD406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6A8CD24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76D1C8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6FED571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7F32EF9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01E2C6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09B30D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CAD300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B191FF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DEB2ED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7133F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BE4661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42DAA3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06E7F7B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C170B5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B1BA72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1EE78D9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4304D7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4D635369" w14:textId="77777777">
        <w:trPr>
          <w:jc w:val="center"/>
        </w:trPr>
        <w:tc>
          <w:tcPr>
            <w:tcW w:w="1369" w:type="dxa"/>
            <w:vAlign w:val="center"/>
          </w:tcPr>
          <w:p w14:paraId="7F29D54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3204.11.90</w:t>
            </w:r>
          </w:p>
        </w:tc>
        <w:tc>
          <w:tcPr>
            <w:tcW w:w="2942" w:type="dxa"/>
            <w:vAlign w:val="center"/>
          </w:tcPr>
          <w:p w14:paraId="02E7AE28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3" w:type="dxa"/>
            <w:vAlign w:val="center"/>
          </w:tcPr>
          <w:p w14:paraId="0D10F23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5E2854D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4C4A889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4" w:type="dxa"/>
            <w:vAlign w:val="center"/>
          </w:tcPr>
          <w:p w14:paraId="62660B8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7FD40BC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4D3FEA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53DCF2C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5E5BB42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F1A5A6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10A603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61A905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4217DA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3DE544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354BF5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53DAE1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4BC23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5767152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8A3F44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4DE2F1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4AC1582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65F9EF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71589AE9" w14:textId="77777777">
        <w:trPr>
          <w:jc w:val="center"/>
        </w:trPr>
        <w:tc>
          <w:tcPr>
            <w:tcW w:w="1369" w:type="dxa"/>
            <w:vAlign w:val="center"/>
          </w:tcPr>
          <w:p w14:paraId="7683B49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3204.12</w:t>
            </w:r>
          </w:p>
        </w:tc>
        <w:tc>
          <w:tcPr>
            <w:tcW w:w="2942" w:type="dxa"/>
            <w:vAlign w:val="center"/>
          </w:tcPr>
          <w:p w14:paraId="35B3EFB4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Acid dyes, whether or not premetalli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s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ed, and preparations based thereon; mordant dyes and preparations based thereon:</w:t>
            </w:r>
          </w:p>
        </w:tc>
        <w:tc>
          <w:tcPr>
            <w:tcW w:w="773" w:type="dxa"/>
            <w:vAlign w:val="center"/>
          </w:tcPr>
          <w:p w14:paraId="52FFA72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34BB758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169996E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1D3E553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7B56DA4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4E01508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237A360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2276E01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57EB0E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854BD9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5FA54D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95E07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3D255E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736832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152D2F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73955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1A33DA3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47DDC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2A14EF8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00367AD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5127D2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D1440" w14:paraId="7CA72605" w14:textId="77777777">
        <w:trPr>
          <w:jc w:val="center"/>
        </w:trPr>
        <w:tc>
          <w:tcPr>
            <w:tcW w:w="1369" w:type="dxa"/>
            <w:vAlign w:val="center"/>
          </w:tcPr>
          <w:p w14:paraId="6F3BBF0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3204.12.10</w:t>
            </w:r>
          </w:p>
        </w:tc>
        <w:tc>
          <w:tcPr>
            <w:tcW w:w="2942" w:type="dxa"/>
            <w:vAlign w:val="center"/>
          </w:tcPr>
          <w:p w14:paraId="621C360C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Acid dyes</w:t>
            </w:r>
          </w:p>
        </w:tc>
        <w:tc>
          <w:tcPr>
            <w:tcW w:w="773" w:type="dxa"/>
            <w:vAlign w:val="center"/>
          </w:tcPr>
          <w:p w14:paraId="6F5267B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4761ACE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0932D01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4" w:type="dxa"/>
            <w:vAlign w:val="center"/>
          </w:tcPr>
          <w:p w14:paraId="7D65E8B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499D463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19C6DF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5932CA4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0C881A0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TH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C5B7CD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CD25A4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CDEBC9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F5184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0B0997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FCE70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E383EE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D2F13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0D7C08F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70EAF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8F2A32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5F6ADDF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1D17CA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6E418BFA" w14:textId="77777777">
        <w:trPr>
          <w:jc w:val="center"/>
        </w:trPr>
        <w:tc>
          <w:tcPr>
            <w:tcW w:w="1369" w:type="dxa"/>
            <w:vAlign w:val="center"/>
          </w:tcPr>
          <w:p w14:paraId="336A7F7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3204.12.90</w:t>
            </w:r>
          </w:p>
        </w:tc>
        <w:tc>
          <w:tcPr>
            <w:tcW w:w="2942" w:type="dxa"/>
            <w:vAlign w:val="center"/>
          </w:tcPr>
          <w:p w14:paraId="17A980A8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3" w:type="dxa"/>
            <w:vAlign w:val="center"/>
          </w:tcPr>
          <w:p w14:paraId="5CB960E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4EC68C4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31FF5E6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4" w:type="dxa"/>
            <w:vAlign w:val="center"/>
          </w:tcPr>
          <w:p w14:paraId="2CD53F2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BE49BA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C3513E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7B48D5B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343B96B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TH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D10A33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253826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8BE6D1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C6B72E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124E60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F9A9FE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9F4005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BE94C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0A5F4BF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F25E9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1234CC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22452F2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32FDD1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3AB5B772" w14:textId="77777777">
        <w:trPr>
          <w:jc w:val="center"/>
        </w:trPr>
        <w:tc>
          <w:tcPr>
            <w:tcW w:w="1369" w:type="dxa"/>
            <w:vAlign w:val="center"/>
          </w:tcPr>
          <w:p w14:paraId="63A3E0B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3204.13.00</w:t>
            </w:r>
          </w:p>
        </w:tc>
        <w:tc>
          <w:tcPr>
            <w:tcW w:w="2942" w:type="dxa"/>
            <w:vAlign w:val="center"/>
          </w:tcPr>
          <w:p w14:paraId="20F1BAA8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Basic dyes and preparations based thereon</w:t>
            </w:r>
          </w:p>
        </w:tc>
        <w:tc>
          <w:tcPr>
            <w:tcW w:w="773" w:type="dxa"/>
            <w:vAlign w:val="center"/>
          </w:tcPr>
          <w:p w14:paraId="74928C8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35252A0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6DC9F71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4" w:type="dxa"/>
            <w:vAlign w:val="center"/>
          </w:tcPr>
          <w:p w14:paraId="78189E5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63806FC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14C702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7C7803C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2335C13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041047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954FB4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C38DFE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F1BC1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0C89F4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93758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310BD3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437ECE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10873DE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F5F337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24646E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0D1BE51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2315C7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7886331A" w14:textId="77777777">
        <w:trPr>
          <w:jc w:val="center"/>
        </w:trPr>
        <w:tc>
          <w:tcPr>
            <w:tcW w:w="1369" w:type="dxa"/>
            <w:vAlign w:val="center"/>
          </w:tcPr>
          <w:p w14:paraId="684B654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3204.14.00</w:t>
            </w:r>
          </w:p>
        </w:tc>
        <w:tc>
          <w:tcPr>
            <w:tcW w:w="2942" w:type="dxa"/>
            <w:vAlign w:val="center"/>
          </w:tcPr>
          <w:p w14:paraId="2F7A70D3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Direct dyes and preparations based thereon</w:t>
            </w:r>
          </w:p>
        </w:tc>
        <w:tc>
          <w:tcPr>
            <w:tcW w:w="773" w:type="dxa"/>
            <w:vAlign w:val="center"/>
          </w:tcPr>
          <w:p w14:paraId="0747226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4F0065E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5D52DCA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4" w:type="dxa"/>
            <w:vAlign w:val="center"/>
          </w:tcPr>
          <w:p w14:paraId="4EE815A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3892EAA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741CE3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3291900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154FAAF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C5ED60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D4637B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9D3570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BBE2CD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9CBF02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FC8E82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97EEDC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75657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03C2E64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7089C9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06C172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5DC2471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12EB94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77D66DD7" w14:textId="77777777">
        <w:trPr>
          <w:jc w:val="center"/>
        </w:trPr>
        <w:tc>
          <w:tcPr>
            <w:tcW w:w="1369" w:type="dxa"/>
            <w:vAlign w:val="center"/>
          </w:tcPr>
          <w:p w14:paraId="4F635EA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3204.15.00</w:t>
            </w:r>
          </w:p>
        </w:tc>
        <w:tc>
          <w:tcPr>
            <w:tcW w:w="2942" w:type="dxa"/>
            <w:vAlign w:val="center"/>
          </w:tcPr>
          <w:p w14:paraId="323271B3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Vat dyes (including those usable in that state as pigments) and preparations based thereon</w:t>
            </w:r>
          </w:p>
        </w:tc>
        <w:tc>
          <w:tcPr>
            <w:tcW w:w="773" w:type="dxa"/>
            <w:vAlign w:val="center"/>
          </w:tcPr>
          <w:p w14:paraId="5440BBB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526F281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0D61B97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4" w:type="dxa"/>
            <w:vAlign w:val="center"/>
          </w:tcPr>
          <w:p w14:paraId="7914220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1469672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AA7983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7A8652C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0E22D1B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8D36A0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198BDD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BB75BF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4ECB9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DE4818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49B13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0208C6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B659A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0D9B262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146E8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EE022C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27A2226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20F810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716581CF" w14:textId="77777777">
        <w:trPr>
          <w:jc w:val="center"/>
        </w:trPr>
        <w:tc>
          <w:tcPr>
            <w:tcW w:w="1369" w:type="dxa"/>
            <w:vAlign w:val="center"/>
          </w:tcPr>
          <w:p w14:paraId="7840D20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3204.16.00</w:t>
            </w:r>
          </w:p>
        </w:tc>
        <w:tc>
          <w:tcPr>
            <w:tcW w:w="2942" w:type="dxa"/>
            <w:vAlign w:val="center"/>
          </w:tcPr>
          <w:p w14:paraId="69C75427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Reactive dyes and preparations based thereon</w:t>
            </w:r>
          </w:p>
        </w:tc>
        <w:tc>
          <w:tcPr>
            <w:tcW w:w="773" w:type="dxa"/>
            <w:vAlign w:val="center"/>
          </w:tcPr>
          <w:p w14:paraId="1EF439C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1A5875E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4EB11CF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4" w:type="dxa"/>
            <w:vAlign w:val="center"/>
          </w:tcPr>
          <w:p w14:paraId="7BB183C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641944C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8707E4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4EA8560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2AF9699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D559DC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892AAC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DAEFCD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27C9A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A70194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86C48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22E8C6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ECCC34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306B4FC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FE17EB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8C6BCA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6B40E0E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302117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1A968BEA" w14:textId="77777777">
        <w:trPr>
          <w:jc w:val="center"/>
        </w:trPr>
        <w:tc>
          <w:tcPr>
            <w:tcW w:w="1369" w:type="dxa"/>
            <w:vAlign w:val="center"/>
          </w:tcPr>
          <w:p w14:paraId="5E31D22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3204.17</w:t>
            </w:r>
          </w:p>
        </w:tc>
        <w:tc>
          <w:tcPr>
            <w:tcW w:w="2942" w:type="dxa"/>
            <w:vAlign w:val="center"/>
          </w:tcPr>
          <w:p w14:paraId="3857974E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Pigments and preparations based thereon:</w:t>
            </w:r>
          </w:p>
        </w:tc>
        <w:tc>
          <w:tcPr>
            <w:tcW w:w="773" w:type="dxa"/>
            <w:vAlign w:val="center"/>
          </w:tcPr>
          <w:p w14:paraId="1354583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25C8F76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29C7A71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6B632A6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565E789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0145750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60A65EA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698A552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AF2BE9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D85C05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F312A5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C31354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6D6969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5B69C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AF6ECF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ED6D2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6880B46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C95A15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035B833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68C58B1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D755DA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D1440" w14:paraId="1D568015" w14:textId="77777777">
        <w:trPr>
          <w:jc w:val="center"/>
        </w:trPr>
        <w:tc>
          <w:tcPr>
            <w:tcW w:w="1369" w:type="dxa"/>
            <w:vAlign w:val="center"/>
          </w:tcPr>
          <w:p w14:paraId="1C8244F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3204.17.10</w:t>
            </w:r>
          </w:p>
        </w:tc>
        <w:tc>
          <w:tcPr>
            <w:tcW w:w="2942" w:type="dxa"/>
            <w:vAlign w:val="center"/>
          </w:tcPr>
          <w:p w14:paraId="4C9D3B22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Synthetic organic pigment in powder form</w:t>
            </w:r>
          </w:p>
        </w:tc>
        <w:tc>
          <w:tcPr>
            <w:tcW w:w="773" w:type="dxa"/>
            <w:vAlign w:val="center"/>
          </w:tcPr>
          <w:p w14:paraId="46F25B0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5A9BB11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21E51E5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4" w:type="dxa"/>
            <w:vAlign w:val="center"/>
          </w:tcPr>
          <w:p w14:paraId="6DC8B8E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486B627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AAC7D1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2648A93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4C914B9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D0EF10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14139F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E5A6B6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D7867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04D7B1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77D35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AF343A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76B1B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318B6EE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295B3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69D570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1D1F64C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86B097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76E5DB44" w14:textId="77777777">
        <w:trPr>
          <w:jc w:val="center"/>
        </w:trPr>
        <w:tc>
          <w:tcPr>
            <w:tcW w:w="1369" w:type="dxa"/>
            <w:vAlign w:val="center"/>
          </w:tcPr>
          <w:p w14:paraId="1A7C706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3204.17.90</w:t>
            </w:r>
          </w:p>
        </w:tc>
        <w:tc>
          <w:tcPr>
            <w:tcW w:w="2942" w:type="dxa"/>
            <w:vAlign w:val="center"/>
          </w:tcPr>
          <w:p w14:paraId="32F12A43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3" w:type="dxa"/>
            <w:vAlign w:val="center"/>
          </w:tcPr>
          <w:p w14:paraId="68EF161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372E803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0DF88E8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4" w:type="dxa"/>
            <w:vAlign w:val="center"/>
          </w:tcPr>
          <w:p w14:paraId="137F8EE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1F9A1BE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62DE4B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59ABC18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2D2C46D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6A7589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CFD62B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FC07DC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A6858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D5D490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EC7B29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E1A256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1A2AF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12EE853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79803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737E99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4709F1A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38816F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1606D1AE" w14:textId="77777777">
        <w:trPr>
          <w:jc w:val="center"/>
        </w:trPr>
        <w:tc>
          <w:tcPr>
            <w:tcW w:w="1369" w:type="dxa"/>
            <w:vAlign w:val="center"/>
          </w:tcPr>
          <w:p w14:paraId="6B19C23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3204.18.00</w:t>
            </w:r>
          </w:p>
        </w:tc>
        <w:tc>
          <w:tcPr>
            <w:tcW w:w="2942" w:type="dxa"/>
            <w:vAlign w:val="center"/>
          </w:tcPr>
          <w:p w14:paraId="563D1518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-- Carotenoid colouring matters and preparations based thereon</w:t>
            </w:r>
          </w:p>
        </w:tc>
        <w:tc>
          <w:tcPr>
            <w:tcW w:w="773" w:type="dxa"/>
            <w:vAlign w:val="center"/>
          </w:tcPr>
          <w:p w14:paraId="005F147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5AA0A51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5FE971D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4" w:type="dxa"/>
            <w:vAlign w:val="center"/>
          </w:tcPr>
          <w:p w14:paraId="19C1263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21E3CF0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B8AA24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508049F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64A38B0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11AACF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76A7CD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B44EAF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DF63CC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A856EB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BF60C1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93AE0D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D0762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22511B5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C92D7C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86C10A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74C8CFE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6DDCCC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44B22A0E" w14:textId="77777777">
        <w:trPr>
          <w:jc w:val="center"/>
        </w:trPr>
        <w:tc>
          <w:tcPr>
            <w:tcW w:w="1369" w:type="dxa"/>
            <w:vAlign w:val="center"/>
          </w:tcPr>
          <w:p w14:paraId="1EA6C7B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3204.19.00</w:t>
            </w:r>
          </w:p>
        </w:tc>
        <w:tc>
          <w:tcPr>
            <w:tcW w:w="2942" w:type="dxa"/>
            <w:vAlign w:val="center"/>
          </w:tcPr>
          <w:p w14:paraId="7F47B613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Other, including mixtures of colo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u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ring matter of two or more of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lastRenderedPageBreak/>
              <w:t>the subheadings 3204.11 to 3204.19</w:t>
            </w:r>
          </w:p>
        </w:tc>
        <w:tc>
          <w:tcPr>
            <w:tcW w:w="773" w:type="dxa"/>
            <w:vAlign w:val="center"/>
          </w:tcPr>
          <w:p w14:paraId="7D2102D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7677E42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707970F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4" w:type="dxa"/>
            <w:vAlign w:val="center"/>
          </w:tcPr>
          <w:p w14:paraId="7DF036E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377478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1FF2F5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05C8637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739CA8E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C090D4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24FF2D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02471A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29196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0C0DA1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7C65E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C5D117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73BE3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4854F3C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E193B8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90CF41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70FD1EF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9992F2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0FAEBCEC" w14:textId="77777777">
        <w:trPr>
          <w:jc w:val="center"/>
        </w:trPr>
        <w:tc>
          <w:tcPr>
            <w:tcW w:w="1369" w:type="dxa"/>
            <w:vAlign w:val="center"/>
          </w:tcPr>
          <w:p w14:paraId="02043AD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3204.20.00</w:t>
            </w:r>
          </w:p>
        </w:tc>
        <w:tc>
          <w:tcPr>
            <w:tcW w:w="2942" w:type="dxa"/>
            <w:vAlign w:val="center"/>
          </w:tcPr>
          <w:p w14:paraId="77524F8D" w14:textId="77777777" w:rsidR="00ED1440" w:rsidRDefault="001622F4">
            <w:pPr>
              <w:spacing w:before="60" w:after="60"/>
              <w:jc w:val="both"/>
              <w:rPr>
                <w:rFonts w:cs="Arial"/>
                <w:b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Synthetic organic products of a kind used as fluorescent br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i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ghtening agents</w:t>
            </w:r>
          </w:p>
        </w:tc>
        <w:tc>
          <w:tcPr>
            <w:tcW w:w="773" w:type="dxa"/>
            <w:vAlign w:val="center"/>
          </w:tcPr>
          <w:p w14:paraId="2BC2C15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697F435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5246AD8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4" w:type="dxa"/>
            <w:vAlign w:val="center"/>
          </w:tcPr>
          <w:p w14:paraId="7C7B0C5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17958E0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F77226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78706EA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0C532D8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E067AE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9A6724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17AA64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4A744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85C546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1F20F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A3FFE3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07779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2D82C08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C20E67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537356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1207C0A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E7593A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6AD1E03B" w14:textId="77777777">
        <w:trPr>
          <w:jc w:val="center"/>
        </w:trPr>
        <w:tc>
          <w:tcPr>
            <w:tcW w:w="1369" w:type="dxa"/>
            <w:vAlign w:val="center"/>
          </w:tcPr>
          <w:p w14:paraId="3D926D3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3204.90.00</w:t>
            </w:r>
          </w:p>
        </w:tc>
        <w:tc>
          <w:tcPr>
            <w:tcW w:w="2942" w:type="dxa"/>
            <w:vAlign w:val="center"/>
          </w:tcPr>
          <w:p w14:paraId="3575D69D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73" w:type="dxa"/>
            <w:vAlign w:val="center"/>
          </w:tcPr>
          <w:p w14:paraId="04B71EE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0028490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24872AC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4" w:type="dxa"/>
            <w:vAlign w:val="center"/>
          </w:tcPr>
          <w:p w14:paraId="707FD5F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7340B1F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3F7F1A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29FD571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7702467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D56703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81CBDB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1A7AC8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9207E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5466C2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B1083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793ED5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05A6B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50D84D5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1B93D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E037BD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46B3C88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A214E9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220CCDA6" w14:textId="77777777">
        <w:trPr>
          <w:jc w:val="center"/>
        </w:trPr>
        <w:tc>
          <w:tcPr>
            <w:tcW w:w="1369" w:type="dxa"/>
            <w:vAlign w:val="center"/>
          </w:tcPr>
          <w:p w14:paraId="109439B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</w:p>
        </w:tc>
        <w:tc>
          <w:tcPr>
            <w:tcW w:w="2942" w:type="dxa"/>
            <w:vAlign w:val="center"/>
          </w:tcPr>
          <w:p w14:paraId="2177B658" w14:textId="77777777" w:rsidR="00ED1440" w:rsidRDefault="00ED144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</w:p>
        </w:tc>
        <w:tc>
          <w:tcPr>
            <w:tcW w:w="773" w:type="dxa"/>
            <w:vAlign w:val="center"/>
          </w:tcPr>
          <w:p w14:paraId="089B07A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3E81D95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167C2E4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350953A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41DB2E6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108FB4C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7417193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352E8A6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57F5E6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255E4A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4325E0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B4CCC5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C48E59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39DFCC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EF7F7A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E4777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3CC7FA1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ED2AA8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52E5239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3B93E95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46BAE5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D1440" w14:paraId="000269F9" w14:textId="77777777">
        <w:trPr>
          <w:jc w:val="center"/>
        </w:trPr>
        <w:tc>
          <w:tcPr>
            <w:tcW w:w="1369" w:type="dxa"/>
            <w:vAlign w:val="center"/>
          </w:tcPr>
          <w:p w14:paraId="603A250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sz w:val="18"/>
                <w:szCs w:val="18"/>
              </w:rPr>
              <w:t>3205.00.00</w:t>
            </w:r>
          </w:p>
        </w:tc>
        <w:tc>
          <w:tcPr>
            <w:tcW w:w="2942" w:type="dxa"/>
            <w:vAlign w:val="center"/>
          </w:tcPr>
          <w:p w14:paraId="31AC7C6D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Colour lakes; preparations as specified in Note 3 to this Chapter based on colour lakes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73" w:type="dxa"/>
            <w:vAlign w:val="center"/>
          </w:tcPr>
          <w:p w14:paraId="412E427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26B93D3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2B6DC98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4" w:type="dxa"/>
            <w:vAlign w:val="center"/>
          </w:tcPr>
          <w:p w14:paraId="2DD957D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60BF9D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47BCCE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6C7064B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2ED41C5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A51070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186AEC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6EC7E2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AFB6C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50363E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E1D7C6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C3B28B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49569B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23047F2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E8E922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E8A72C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60614F1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0253F8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49CB005C" w14:textId="77777777">
        <w:trPr>
          <w:jc w:val="center"/>
        </w:trPr>
        <w:tc>
          <w:tcPr>
            <w:tcW w:w="1369" w:type="dxa"/>
            <w:vAlign w:val="center"/>
          </w:tcPr>
          <w:p w14:paraId="77A81FB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</w:p>
        </w:tc>
        <w:tc>
          <w:tcPr>
            <w:tcW w:w="2942" w:type="dxa"/>
            <w:vAlign w:val="center"/>
          </w:tcPr>
          <w:p w14:paraId="07D59A69" w14:textId="77777777" w:rsidR="00ED1440" w:rsidRDefault="00ED144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</w:p>
        </w:tc>
        <w:tc>
          <w:tcPr>
            <w:tcW w:w="773" w:type="dxa"/>
            <w:vAlign w:val="center"/>
          </w:tcPr>
          <w:p w14:paraId="289150D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69D6FF6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7810EE3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3C8F2E4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5BEF87D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0F3B8E2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7AC99E2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23C5F1A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BD53EB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ED37CD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26860D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57650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8CAB5D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3AF218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0A6B7E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6EABE3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068F0F0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40665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76A31FE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6B0BA3E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89BBDB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D1440" w14:paraId="1E027115" w14:textId="77777777">
        <w:trPr>
          <w:jc w:val="center"/>
        </w:trPr>
        <w:tc>
          <w:tcPr>
            <w:tcW w:w="1369" w:type="dxa"/>
            <w:vAlign w:val="center"/>
          </w:tcPr>
          <w:p w14:paraId="0BD9973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32.06</w:t>
            </w:r>
          </w:p>
        </w:tc>
        <w:tc>
          <w:tcPr>
            <w:tcW w:w="2942" w:type="dxa"/>
            <w:vAlign w:val="center"/>
          </w:tcPr>
          <w:p w14:paraId="358A47D6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Other colouring matter; preparations as specified in Note 3 to this Chapter, other than those of heading 32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.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03, 32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.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04 or 32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.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05; inorganic products of a kind used as luminophores, whether or not chemically defined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73" w:type="dxa"/>
            <w:vAlign w:val="center"/>
          </w:tcPr>
          <w:p w14:paraId="14F29B1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3A34534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046B1AF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1BF73A1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767C90E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23D07E4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1089743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043B1BB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AA34A3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563212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6FBDB1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70FE55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7DEA72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BF6DD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1E6AA4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201ED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204C1A6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9E151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259C299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72F4409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F5F170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D1440" w14:paraId="7305A027" w14:textId="77777777">
        <w:trPr>
          <w:jc w:val="center"/>
        </w:trPr>
        <w:tc>
          <w:tcPr>
            <w:tcW w:w="1369" w:type="dxa"/>
            <w:vAlign w:val="center"/>
          </w:tcPr>
          <w:p w14:paraId="5EB905C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</w:p>
        </w:tc>
        <w:tc>
          <w:tcPr>
            <w:tcW w:w="2942" w:type="dxa"/>
            <w:vAlign w:val="center"/>
          </w:tcPr>
          <w:p w14:paraId="7B2054C6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Pigments and preparations based on titanium dioxide:</w:t>
            </w:r>
          </w:p>
        </w:tc>
        <w:tc>
          <w:tcPr>
            <w:tcW w:w="773" w:type="dxa"/>
            <w:vAlign w:val="center"/>
          </w:tcPr>
          <w:p w14:paraId="22611ED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02E857E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2680E4D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39D75D6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1628093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18F6956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46CDF45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6622C33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EA7A4C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069BFB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3ED6DC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6996D5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705959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C480DD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348622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EA329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15A4463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A277B8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37BA12E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7873F83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407319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D1440" w14:paraId="2F1859FE" w14:textId="77777777">
        <w:trPr>
          <w:jc w:val="center"/>
        </w:trPr>
        <w:tc>
          <w:tcPr>
            <w:tcW w:w="1369" w:type="dxa"/>
            <w:vAlign w:val="center"/>
          </w:tcPr>
          <w:p w14:paraId="39DDEA8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3206.11</w:t>
            </w:r>
          </w:p>
        </w:tc>
        <w:tc>
          <w:tcPr>
            <w:tcW w:w="2942" w:type="dxa"/>
            <w:vAlign w:val="center"/>
          </w:tcPr>
          <w:p w14:paraId="117A5E43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Containing 80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 xml:space="preserve">%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or more by weight of titanium dioxide calculated on the dry matter:</w:t>
            </w:r>
          </w:p>
        </w:tc>
        <w:tc>
          <w:tcPr>
            <w:tcW w:w="773" w:type="dxa"/>
            <w:vAlign w:val="center"/>
          </w:tcPr>
          <w:p w14:paraId="1E7EEC6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06412BB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0D374A6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1D2DFE0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87622C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372067B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7138696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1C310AB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0749DB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4D2644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65D842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CA3CB3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2B90C2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012F21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1DEBE6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3BC2B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64AA015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03023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337898A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3484F9A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C69BA2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D1440" w14:paraId="3CB0C790" w14:textId="77777777">
        <w:trPr>
          <w:jc w:val="center"/>
        </w:trPr>
        <w:tc>
          <w:tcPr>
            <w:tcW w:w="1369" w:type="dxa"/>
            <w:vAlign w:val="center"/>
          </w:tcPr>
          <w:p w14:paraId="544132A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3206.11.10</w:t>
            </w:r>
          </w:p>
        </w:tc>
        <w:tc>
          <w:tcPr>
            <w:tcW w:w="2942" w:type="dxa"/>
            <w:vAlign w:val="center"/>
          </w:tcPr>
          <w:p w14:paraId="6441E2AC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Pigments</w:t>
            </w:r>
          </w:p>
        </w:tc>
        <w:tc>
          <w:tcPr>
            <w:tcW w:w="773" w:type="dxa"/>
            <w:vAlign w:val="center"/>
          </w:tcPr>
          <w:p w14:paraId="4EA1D9C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322D1D8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07D1D92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4" w:type="dxa"/>
            <w:vAlign w:val="center"/>
          </w:tcPr>
          <w:p w14:paraId="18834C6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016287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D1A2C8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202BEB3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4FEBD4A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549060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D79C0D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2E8DB9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3C181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E76644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F2044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59B2E2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D473D0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50FD16B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5DA79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BF3841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281FCC6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6F0BDD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545485A5" w14:textId="77777777">
        <w:trPr>
          <w:jc w:val="center"/>
        </w:trPr>
        <w:tc>
          <w:tcPr>
            <w:tcW w:w="1369" w:type="dxa"/>
            <w:vAlign w:val="center"/>
          </w:tcPr>
          <w:p w14:paraId="64E4B7F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3206.11.90</w:t>
            </w:r>
          </w:p>
        </w:tc>
        <w:tc>
          <w:tcPr>
            <w:tcW w:w="2942" w:type="dxa"/>
            <w:vAlign w:val="center"/>
          </w:tcPr>
          <w:p w14:paraId="3571E0E9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3" w:type="dxa"/>
            <w:vAlign w:val="center"/>
          </w:tcPr>
          <w:p w14:paraId="6CCE193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39AB4E1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7BE0B2A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4" w:type="dxa"/>
            <w:vAlign w:val="center"/>
          </w:tcPr>
          <w:p w14:paraId="7631D39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708FCAB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76157A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4C6C74E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77CE074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5FA199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6B3A35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48F493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7F92E7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D78FA8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530D33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D2365E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208497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42F76D8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32252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3C8BAE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46B66F4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FD6F3D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6CFE1E00" w14:textId="77777777">
        <w:trPr>
          <w:jc w:val="center"/>
        </w:trPr>
        <w:tc>
          <w:tcPr>
            <w:tcW w:w="1369" w:type="dxa"/>
            <w:vAlign w:val="center"/>
          </w:tcPr>
          <w:p w14:paraId="4997FA4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3206.19</w:t>
            </w:r>
          </w:p>
        </w:tc>
        <w:tc>
          <w:tcPr>
            <w:tcW w:w="2942" w:type="dxa"/>
            <w:vAlign w:val="center"/>
          </w:tcPr>
          <w:p w14:paraId="66699936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Other:</w:t>
            </w:r>
          </w:p>
        </w:tc>
        <w:tc>
          <w:tcPr>
            <w:tcW w:w="773" w:type="dxa"/>
            <w:vAlign w:val="center"/>
          </w:tcPr>
          <w:p w14:paraId="7C278C8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1446DDB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7DB400F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7D95842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6BFCB62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58E496C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5478914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306A33D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553EA9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F5C809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ABF29B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AFC55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C328A7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F7251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955C03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BCAD7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7656944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282510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0C6BB4C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1B03803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05AF88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D1440" w14:paraId="08B05F88" w14:textId="77777777">
        <w:trPr>
          <w:jc w:val="center"/>
        </w:trPr>
        <w:tc>
          <w:tcPr>
            <w:tcW w:w="1369" w:type="dxa"/>
            <w:vAlign w:val="center"/>
          </w:tcPr>
          <w:p w14:paraId="6BD1CBA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3206.19.10</w:t>
            </w:r>
          </w:p>
        </w:tc>
        <w:tc>
          <w:tcPr>
            <w:tcW w:w="2942" w:type="dxa"/>
            <w:vAlign w:val="center"/>
          </w:tcPr>
          <w:p w14:paraId="6A7F986B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Pigments</w:t>
            </w:r>
          </w:p>
        </w:tc>
        <w:tc>
          <w:tcPr>
            <w:tcW w:w="773" w:type="dxa"/>
            <w:vAlign w:val="center"/>
          </w:tcPr>
          <w:p w14:paraId="3C07225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78BDBC9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21F9149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4" w:type="dxa"/>
            <w:vAlign w:val="center"/>
          </w:tcPr>
          <w:p w14:paraId="6B98E5E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63B906C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C4669F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445D23B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443019A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MY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454939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BAE56E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A49AAD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72C1E1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28C7C8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931FA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131981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6A3949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0C87B86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BAEC1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6FFF49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745619B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62586C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514CE9AA" w14:textId="77777777">
        <w:trPr>
          <w:jc w:val="center"/>
        </w:trPr>
        <w:tc>
          <w:tcPr>
            <w:tcW w:w="1369" w:type="dxa"/>
            <w:vAlign w:val="center"/>
          </w:tcPr>
          <w:p w14:paraId="714D92B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3206.19.90</w:t>
            </w:r>
          </w:p>
        </w:tc>
        <w:tc>
          <w:tcPr>
            <w:tcW w:w="2942" w:type="dxa"/>
            <w:vAlign w:val="center"/>
          </w:tcPr>
          <w:p w14:paraId="480233B2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3" w:type="dxa"/>
            <w:vAlign w:val="center"/>
          </w:tcPr>
          <w:p w14:paraId="17861CF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0F1104E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1AF599A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4" w:type="dxa"/>
            <w:vAlign w:val="center"/>
          </w:tcPr>
          <w:p w14:paraId="5B13D0E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22418A0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759082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3D9AC9A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76373E2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MY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05804E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BC10EA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85CC6E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46A33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2F164E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1B7E00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61A7A0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0C7762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6F0D287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D7073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23CD80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5338082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79D1C2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45F7B832" w14:textId="77777777">
        <w:trPr>
          <w:jc w:val="center"/>
        </w:trPr>
        <w:tc>
          <w:tcPr>
            <w:tcW w:w="1369" w:type="dxa"/>
            <w:vAlign w:val="center"/>
          </w:tcPr>
          <w:p w14:paraId="0EAD0A2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3206.20</w:t>
            </w:r>
          </w:p>
        </w:tc>
        <w:tc>
          <w:tcPr>
            <w:tcW w:w="2942" w:type="dxa"/>
            <w:vAlign w:val="center"/>
          </w:tcPr>
          <w:p w14:paraId="1F6A78FE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Pigments and preparations based on chromium compounds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:</w:t>
            </w:r>
          </w:p>
        </w:tc>
        <w:tc>
          <w:tcPr>
            <w:tcW w:w="773" w:type="dxa"/>
            <w:vAlign w:val="center"/>
          </w:tcPr>
          <w:p w14:paraId="52B07C6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57A1EE0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7A35AEF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78859EC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3928435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58ABD90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53B2213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73B0E08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3A2283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EEE381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3EA062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FB949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58006C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B91A4E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D6F7E1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4437B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5919D2F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BE96F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00B2175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4B35178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ED46A1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D1440" w14:paraId="28179DFB" w14:textId="77777777">
        <w:trPr>
          <w:jc w:val="center"/>
        </w:trPr>
        <w:tc>
          <w:tcPr>
            <w:tcW w:w="1369" w:type="dxa"/>
            <w:vAlign w:val="center"/>
          </w:tcPr>
          <w:p w14:paraId="4B6231F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3206.20.10</w:t>
            </w:r>
          </w:p>
        </w:tc>
        <w:tc>
          <w:tcPr>
            <w:tcW w:w="2942" w:type="dxa"/>
            <w:vAlign w:val="center"/>
          </w:tcPr>
          <w:p w14:paraId="112324AD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Chrome yellow, chrome green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 xml:space="preserve"> and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molybdate orange or red base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d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on chromium compounds</w:t>
            </w:r>
          </w:p>
        </w:tc>
        <w:tc>
          <w:tcPr>
            <w:tcW w:w="773" w:type="dxa"/>
            <w:vAlign w:val="center"/>
          </w:tcPr>
          <w:p w14:paraId="0C42BBD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772C18E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71C3C61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4" w:type="dxa"/>
            <w:vAlign w:val="center"/>
          </w:tcPr>
          <w:p w14:paraId="7E93ED9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C0DEC4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D2F465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69A9BDC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2FE1B2F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09C62E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A8A632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A0B7E7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FFFE7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8D1683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97785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1F09F9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72617C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5B6A02A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CF5CD8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CDB90E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1E5309B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2A7BD5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13E1F6B6" w14:textId="77777777">
        <w:trPr>
          <w:jc w:val="center"/>
        </w:trPr>
        <w:tc>
          <w:tcPr>
            <w:tcW w:w="1369" w:type="dxa"/>
            <w:vAlign w:val="center"/>
          </w:tcPr>
          <w:p w14:paraId="2D1464E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3206.20.90</w:t>
            </w:r>
          </w:p>
        </w:tc>
        <w:tc>
          <w:tcPr>
            <w:tcW w:w="2942" w:type="dxa"/>
            <w:vAlign w:val="center"/>
          </w:tcPr>
          <w:p w14:paraId="026FA6AC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- - Other</w:t>
            </w:r>
          </w:p>
        </w:tc>
        <w:tc>
          <w:tcPr>
            <w:tcW w:w="773" w:type="dxa"/>
            <w:vAlign w:val="center"/>
          </w:tcPr>
          <w:p w14:paraId="1059C32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5EA1025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61E2C90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4" w:type="dxa"/>
            <w:vAlign w:val="center"/>
          </w:tcPr>
          <w:p w14:paraId="5446BEB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390FAD5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97A2FF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4F8FABA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55B97FC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868127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B9A48C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8E6244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00A7D8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D7F682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BCCA45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4CAAD8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6ECAE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2B6C1EF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EC07F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2F9CD8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144F267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B82617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6E3774E5" w14:textId="77777777">
        <w:trPr>
          <w:jc w:val="center"/>
        </w:trPr>
        <w:tc>
          <w:tcPr>
            <w:tcW w:w="1369" w:type="dxa"/>
            <w:vAlign w:val="center"/>
          </w:tcPr>
          <w:p w14:paraId="5EC26DD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</w:p>
        </w:tc>
        <w:tc>
          <w:tcPr>
            <w:tcW w:w="2942" w:type="dxa"/>
            <w:vAlign w:val="center"/>
          </w:tcPr>
          <w:p w14:paraId="63FCED7B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 colouring matter and other preparations:</w:t>
            </w:r>
          </w:p>
        </w:tc>
        <w:tc>
          <w:tcPr>
            <w:tcW w:w="773" w:type="dxa"/>
            <w:vAlign w:val="center"/>
          </w:tcPr>
          <w:p w14:paraId="792F64B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2A38BDC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5DD5D67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6F912BC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2F4A6DD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5565335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266E6C3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753A3FE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6B1D35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F065FD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29798C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CC732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A6A010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FB7029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AEB8E3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BC67C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1BE6A1F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9E0B56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3C9B47F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2C24C72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9F885F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D1440" w14:paraId="690A6453" w14:textId="77777777">
        <w:trPr>
          <w:jc w:val="center"/>
        </w:trPr>
        <w:tc>
          <w:tcPr>
            <w:tcW w:w="1369" w:type="dxa"/>
            <w:vAlign w:val="center"/>
          </w:tcPr>
          <w:p w14:paraId="608C692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3206.41</w:t>
            </w:r>
          </w:p>
        </w:tc>
        <w:tc>
          <w:tcPr>
            <w:tcW w:w="2942" w:type="dxa"/>
            <w:vAlign w:val="center"/>
          </w:tcPr>
          <w:p w14:paraId="05ABEA72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Ultramarine and preparations based thereon:</w:t>
            </w:r>
          </w:p>
        </w:tc>
        <w:tc>
          <w:tcPr>
            <w:tcW w:w="773" w:type="dxa"/>
            <w:vAlign w:val="center"/>
          </w:tcPr>
          <w:p w14:paraId="2F4DDDF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594A5D8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14F2A80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3C2435C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542F35E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3234DF3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31647FE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778B6D7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AF4A44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64E736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AAD56A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E265F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66F778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4916A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7F6459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D81B0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5690BFD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A1C8A1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03E9D51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3CA1AE0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19EED8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D1440" w14:paraId="438C6594" w14:textId="77777777">
        <w:trPr>
          <w:jc w:val="center"/>
        </w:trPr>
        <w:tc>
          <w:tcPr>
            <w:tcW w:w="1369" w:type="dxa"/>
            <w:vAlign w:val="center"/>
          </w:tcPr>
          <w:p w14:paraId="4EB7A4A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3206.41.10</w:t>
            </w:r>
          </w:p>
        </w:tc>
        <w:tc>
          <w:tcPr>
            <w:tcW w:w="2942" w:type="dxa"/>
            <w:vAlign w:val="center"/>
          </w:tcPr>
          <w:p w14:paraId="7634BF6F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- Preparations </w:t>
            </w:r>
          </w:p>
        </w:tc>
        <w:tc>
          <w:tcPr>
            <w:tcW w:w="773" w:type="dxa"/>
            <w:vAlign w:val="center"/>
          </w:tcPr>
          <w:p w14:paraId="60A0EF9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1913A3C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217E1CA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4" w:type="dxa"/>
            <w:vAlign w:val="center"/>
          </w:tcPr>
          <w:p w14:paraId="7E1DD79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59E5443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B76522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1539DAF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6792E05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8B47D6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F3BF3E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A086E5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7E94E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323B88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C6A5BD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75171A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A81D41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31B2F1B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8F0C90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85C3A6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553951B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301B51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618821B0" w14:textId="77777777">
        <w:trPr>
          <w:jc w:val="center"/>
        </w:trPr>
        <w:tc>
          <w:tcPr>
            <w:tcW w:w="1369" w:type="dxa"/>
            <w:vAlign w:val="center"/>
          </w:tcPr>
          <w:p w14:paraId="7C21CA2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3206.41.90</w:t>
            </w:r>
          </w:p>
        </w:tc>
        <w:tc>
          <w:tcPr>
            <w:tcW w:w="2942" w:type="dxa"/>
            <w:vAlign w:val="center"/>
          </w:tcPr>
          <w:p w14:paraId="375485B8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3" w:type="dxa"/>
            <w:vAlign w:val="center"/>
          </w:tcPr>
          <w:p w14:paraId="409AB7F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0A913E1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01073E9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4" w:type="dxa"/>
            <w:vAlign w:val="center"/>
          </w:tcPr>
          <w:p w14:paraId="0DF8D89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1E9AA38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D8042A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2C88EEB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1C3BE5D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0EC95F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F424A2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D22E64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EE7EE4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2AE040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DC299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133C16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8E329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1F3816A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CA391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9FD368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022250C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980E96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6A3801BB" w14:textId="77777777">
        <w:trPr>
          <w:jc w:val="center"/>
        </w:trPr>
        <w:tc>
          <w:tcPr>
            <w:tcW w:w="1369" w:type="dxa"/>
            <w:vAlign w:val="center"/>
          </w:tcPr>
          <w:p w14:paraId="3E81501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3206.42</w:t>
            </w:r>
          </w:p>
        </w:tc>
        <w:tc>
          <w:tcPr>
            <w:tcW w:w="2942" w:type="dxa"/>
            <w:vAlign w:val="center"/>
          </w:tcPr>
          <w:p w14:paraId="01EAD642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Lithopone and other pigments and preparations based on zinc sul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ph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ide:</w:t>
            </w:r>
          </w:p>
        </w:tc>
        <w:tc>
          <w:tcPr>
            <w:tcW w:w="773" w:type="dxa"/>
            <w:vAlign w:val="center"/>
          </w:tcPr>
          <w:p w14:paraId="292A492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5645AA0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499889E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7BEE9DE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C2CC25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2C27932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05448D4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31EC449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0103B5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9C1FE7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24C882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10275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FC2396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2012F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E8511B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06180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4ED4064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01ADC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567593C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77B2E7E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5773BA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D1440" w14:paraId="6A3190CB" w14:textId="77777777">
        <w:trPr>
          <w:jc w:val="center"/>
        </w:trPr>
        <w:tc>
          <w:tcPr>
            <w:tcW w:w="1369" w:type="dxa"/>
            <w:vAlign w:val="center"/>
          </w:tcPr>
          <w:p w14:paraId="01A7462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3206.42.10</w:t>
            </w:r>
          </w:p>
        </w:tc>
        <w:tc>
          <w:tcPr>
            <w:tcW w:w="2942" w:type="dxa"/>
            <w:vAlign w:val="center"/>
          </w:tcPr>
          <w:p w14:paraId="093A9971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Preparations</w:t>
            </w:r>
          </w:p>
        </w:tc>
        <w:tc>
          <w:tcPr>
            <w:tcW w:w="773" w:type="dxa"/>
            <w:vAlign w:val="center"/>
          </w:tcPr>
          <w:p w14:paraId="281D26A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0161505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0D52FB9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4" w:type="dxa"/>
            <w:vAlign w:val="center"/>
          </w:tcPr>
          <w:p w14:paraId="438BC9D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64CACD8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33B125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1C3ADE0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1964B79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7E4F2A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53DCAB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E974E8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ABC49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1A2B0C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6376F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7D6B01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2DAF6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3DAEEED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B0D819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030CB9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7AFECB3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BC831F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687EFADB" w14:textId="77777777">
        <w:trPr>
          <w:jc w:val="center"/>
        </w:trPr>
        <w:tc>
          <w:tcPr>
            <w:tcW w:w="1369" w:type="dxa"/>
            <w:vAlign w:val="center"/>
          </w:tcPr>
          <w:p w14:paraId="0A8CA13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3206.42.90</w:t>
            </w:r>
          </w:p>
        </w:tc>
        <w:tc>
          <w:tcPr>
            <w:tcW w:w="2942" w:type="dxa"/>
            <w:vAlign w:val="center"/>
          </w:tcPr>
          <w:p w14:paraId="5010F91E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3" w:type="dxa"/>
            <w:vAlign w:val="center"/>
          </w:tcPr>
          <w:p w14:paraId="3631DAB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319FE6F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5E6C2E5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4" w:type="dxa"/>
            <w:vAlign w:val="center"/>
          </w:tcPr>
          <w:p w14:paraId="773B1B5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3195DBD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D1F6FC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1A108A6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079B3C9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970EB4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C00303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E463A6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73BFA8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307F1B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D0514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CC9A2F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7DF01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306FA33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D4766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2CEA58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4CB0B08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171741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0887DE22" w14:textId="77777777">
        <w:trPr>
          <w:jc w:val="center"/>
        </w:trPr>
        <w:tc>
          <w:tcPr>
            <w:tcW w:w="1369" w:type="dxa"/>
            <w:vAlign w:val="center"/>
          </w:tcPr>
          <w:p w14:paraId="6A6A8A5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3206.49</w:t>
            </w:r>
          </w:p>
        </w:tc>
        <w:tc>
          <w:tcPr>
            <w:tcW w:w="2942" w:type="dxa"/>
            <w:vAlign w:val="center"/>
          </w:tcPr>
          <w:p w14:paraId="144ACD5B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Other:</w:t>
            </w:r>
          </w:p>
        </w:tc>
        <w:tc>
          <w:tcPr>
            <w:tcW w:w="773" w:type="dxa"/>
            <w:vAlign w:val="center"/>
          </w:tcPr>
          <w:p w14:paraId="14B4DF0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79DD91A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442A43C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24782B4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312001E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33F6CC7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1E0EFC9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3FFD4DB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39BB1B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6FE58F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6A86D6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78CDB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3780CF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F97324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66FDA7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C1D659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5ED03C6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5AB469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46BFE7A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4B26883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044C00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D1440" w14:paraId="2A56FD21" w14:textId="77777777">
        <w:trPr>
          <w:jc w:val="center"/>
        </w:trPr>
        <w:tc>
          <w:tcPr>
            <w:tcW w:w="1369" w:type="dxa"/>
            <w:vAlign w:val="center"/>
          </w:tcPr>
          <w:p w14:paraId="5F616F0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</w:p>
        </w:tc>
        <w:tc>
          <w:tcPr>
            <w:tcW w:w="2942" w:type="dxa"/>
            <w:vAlign w:val="center"/>
          </w:tcPr>
          <w:p w14:paraId="37EE4879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Preparations</w:t>
            </w:r>
          </w:p>
        </w:tc>
        <w:tc>
          <w:tcPr>
            <w:tcW w:w="773" w:type="dxa"/>
            <w:vAlign w:val="center"/>
          </w:tcPr>
          <w:p w14:paraId="4B5F225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1BB67D3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42EF682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757A5AB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71F7A03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43CAF1A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5BA5044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64A31B7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061C37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194127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894D9C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72DDB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EB0811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454E70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830070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8A91A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7003768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FE733B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73B709E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5003E5B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091898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D1440" w14:paraId="4ECC2325" w14:textId="77777777">
        <w:trPr>
          <w:jc w:val="center"/>
        </w:trPr>
        <w:tc>
          <w:tcPr>
            <w:tcW w:w="1369" w:type="dxa"/>
            <w:vAlign w:val="center"/>
          </w:tcPr>
          <w:p w14:paraId="6639AE1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3206.49.11</w:t>
            </w:r>
          </w:p>
        </w:tc>
        <w:tc>
          <w:tcPr>
            <w:tcW w:w="2942" w:type="dxa"/>
            <w:vAlign w:val="center"/>
          </w:tcPr>
          <w:p w14:paraId="4DD84654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- Of inorganic pigments based on cadmium compounds or hexacyanoferrates (ferrocyanides and ferricyanides)</w:t>
            </w:r>
          </w:p>
        </w:tc>
        <w:tc>
          <w:tcPr>
            <w:tcW w:w="773" w:type="dxa"/>
            <w:vAlign w:val="center"/>
          </w:tcPr>
          <w:p w14:paraId="7D0ED12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3C7B317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5D2684B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4" w:type="dxa"/>
            <w:vAlign w:val="center"/>
          </w:tcPr>
          <w:p w14:paraId="29BE476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3C736D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C8F442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6F3542A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694C233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8EFE7B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698750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PH</w:t>
            </w:r>
          </w:p>
        </w:tc>
        <w:tc>
          <w:tcPr>
            <w:tcW w:w="555" w:type="dxa"/>
            <w:vAlign w:val="center"/>
          </w:tcPr>
          <w:p w14:paraId="71CE4D7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7E590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429F4A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89B6A5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D4C0E0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C3351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70D90B5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1962F0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997E32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22F262C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7C43FB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1A953E9C" w14:textId="77777777">
        <w:trPr>
          <w:jc w:val="center"/>
        </w:trPr>
        <w:tc>
          <w:tcPr>
            <w:tcW w:w="1369" w:type="dxa"/>
            <w:vAlign w:val="center"/>
          </w:tcPr>
          <w:p w14:paraId="086D24F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3206.49.19</w:t>
            </w:r>
          </w:p>
        </w:tc>
        <w:tc>
          <w:tcPr>
            <w:tcW w:w="2942" w:type="dxa"/>
            <w:vAlign w:val="center"/>
          </w:tcPr>
          <w:p w14:paraId="5E3038D3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- Other</w:t>
            </w:r>
          </w:p>
        </w:tc>
        <w:tc>
          <w:tcPr>
            <w:tcW w:w="773" w:type="dxa"/>
            <w:vAlign w:val="center"/>
          </w:tcPr>
          <w:p w14:paraId="7B00E4B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6C53608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55AAF44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4" w:type="dxa"/>
            <w:vAlign w:val="center"/>
          </w:tcPr>
          <w:p w14:paraId="1A6A54E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7C473D1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3FE7C4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64F2BE8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4F84423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FED3DE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B6BAAE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PH</w:t>
            </w:r>
          </w:p>
        </w:tc>
        <w:tc>
          <w:tcPr>
            <w:tcW w:w="555" w:type="dxa"/>
            <w:vAlign w:val="center"/>
          </w:tcPr>
          <w:p w14:paraId="1C88CC7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718DC0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FBCE5F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CCFC34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98410C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8477C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66F43D8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E91FE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47A0C8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593E890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F1CAFE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0A17F1EE" w14:textId="77777777">
        <w:trPr>
          <w:jc w:val="center"/>
        </w:trPr>
        <w:tc>
          <w:tcPr>
            <w:tcW w:w="1369" w:type="dxa"/>
            <w:vAlign w:val="center"/>
          </w:tcPr>
          <w:p w14:paraId="6A8FACA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3206.49.90</w:t>
            </w:r>
          </w:p>
        </w:tc>
        <w:tc>
          <w:tcPr>
            <w:tcW w:w="2942" w:type="dxa"/>
            <w:vAlign w:val="center"/>
          </w:tcPr>
          <w:p w14:paraId="24DF7589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3" w:type="dxa"/>
            <w:vAlign w:val="center"/>
          </w:tcPr>
          <w:p w14:paraId="2BACCDB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1F5C506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33863DD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4" w:type="dxa"/>
            <w:vAlign w:val="center"/>
          </w:tcPr>
          <w:p w14:paraId="4000201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5FDB5C1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D69648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4F427E6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44F772C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3FC36A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DCA95F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FE8F08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5FB71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100D87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7CE33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A24646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2BCE9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78A0736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E77BC4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27FA6A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4629E00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F83B08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21E76838" w14:textId="77777777">
        <w:trPr>
          <w:jc w:val="center"/>
        </w:trPr>
        <w:tc>
          <w:tcPr>
            <w:tcW w:w="1369" w:type="dxa"/>
            <w:vAlign w:val="center"/>
          </w:tcPr>
          <w:p w14:paraId="53A8E47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3206.50</w:t>
            </w:r>
          </w:p>
        </w:tc>
        <w:tc>
          <w:tcPr>
            <w:tcW w:w="2942" w:type="dxa"/>
            <w:vAlign w:val="center"/>
          </w:tcPr>
          <w:p w14:paraId="115295FC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Inorganic products of a kind used as luminophores</w:t>
            </w:r>
          </w:p>
        </w:tc>
        <w:tc>
          <w:tcPr>
            <w:tcW w:w="773" w:type="dxa"/>
            <w:vAlign w:val="center"/>
          </w:tcPr>
          <w:p w14:paraId="2850A0B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383260D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7FBA52E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2A0B3B3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BEC6C6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08076BB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1FBBD2C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0390DAF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72D90B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A16C6C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6D3AC0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17AB70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BCC230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6929F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A7B17A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F4773B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032E9AE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F979F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56C7ED3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4EE43F9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568007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D1440" w14:paraId="58CA575E" w14:textId="77777777">
        <w:trPr>
          <w:jc w:val="center"/>
        </w:trPr>
        <w:tc>
          <w:tcPr>
            <w:tcW w:w="1369" w:type="dxa"/>
            <w:vAlign w:val="center"/>
          </w:tcPr>
          <w:p w14:paraId="4595F7A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3206.50.10</w:t>
            </w:r>
          </w:p>
        </w:tc>
        <w:tc>
          <w:tcPr>
            <w:tcW w:w="2942" w:type="dxa"/>
            <w:vAlign w:val="center"/>
          </w:tcPr>
          <w:p w14:paraId="254A63D6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Preparations </w:t>
            </w:r>
          </w:p>
        </w:tc>
        <w:tc>
          <w:tcPr>
            <w:tcW w:w="773" w:type="dxa"/>
            <w:vAlign w:val="center"/>
          </w:tcPr>
          <w:p w14:paraId="31E4DBF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33D84B2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0BC90E7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4" w:type="dxa"/>
            <w:vAlign w:val="center"/>
          </w:tcPr>
          <w:p w14:paraId="3B3D7EA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413134D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7C6252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278D2B3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6DBF4D6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F08FDE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70225A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86BF04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FEDC80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01EC40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752149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2EC773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4A63FB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08E714F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41B23A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03305F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0079E30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F08344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52CCF879" w14:textId="77777777">
        <w:trPr>
          <w:jc w:val="center"/>
        </w:trPr>
        <w:tc>
          <w:tcPr>
            <w:tcW w:w="1369" w:type="dxa"/>
            <w:vAlign w:val="center"/>
          </w:tcPr>
          <w:p w14:paraId="658692B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3206.50.90</w:t>
            </w:r>
          </w:p>
        </w:tc>
        <w:tc>
          <w:tcPr>
            <w:tcW w:w="2942" w:type="dxa"/>
            <w:vAlign w:val="center"/>
          </w:tcPr>
          <w:p w14:paraId="76B6F042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3" w:type="dxa"/>
            <w:vAlign w:val="center"/>
          </w:tcPr>
          <w:p w14:paraId="632C114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2C9EDF6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65EE394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4" w:type="dxa"/>
            <w:vAlign w:val="center"/>
          </w:tcPr>
          <w:p w14:paraId="7F17589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3DAE7AD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9AC3A3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0F431AB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1C64AF2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DA1433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E9D589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55CAC7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F5124A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6F6EE5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A22156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89C318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245CA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2D0392B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204FB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B9F2C7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047AD84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7C81B5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0E98FD8B" w14:textId="77777777">
        <w:trPr>
          <w:jc w:val="center"/>
        </w:trPr>
        <w:tc>
          <w:tcPr>
            <w:tcW w:w="1369" w:type="dxa"/>
            <w:vAlign w:val="center"/>
          </w:tcPr>
          <w:p w14:paraId="1C65122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</w:p>
        </w:tc>
        <w:tc>
          <w:tcPr>
            <w:tcW w:w="2942" w:type="dxa"/>
            <w:vAlign w:val="center"/>
          </w:tcPr>
          <w:p w14:paraId="6C760DA0" w14:textId="77777777" w:rsidR="00ED1440" w:rsidRDefault="00ED144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</w:p>
        </w:tc>
        <w:tc>
          <w:tcPr>
            <w:tcW w:w="773" w:type="dxa"/>
            <w:vAlign w:val="center"/>
          </w:tcPr>
          <w:p w14:paraId="07F59A7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74331A3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6780E9F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579DC2F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5A4D43B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612B8FF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5F3F7B7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2170FBB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6759A1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8A5FCF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2E64C9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1469C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22A26D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201CF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904A91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D7C46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0A957BB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B87B2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7758F57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2ACE74F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D6AA06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D1440" w14:paraId="58E02F2A" w14:textId="77777777">
        <w:trPr>
          <w:jc w:val="center"/>
        </w:trPr>
        <w:tc>
          <w:tcPr>
            <w:tcW w:w="1369" w:type="dxa"/>
            <w:vAlign w:val="center"/>
          </w:tcPr>
          <w:p w14:paraId="1E437AB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sz w:val="18"/>
                <w:szCs w:val="18"/>
              </w:rPr>
              <w:t>32.07</w:t>
            </w:r>
          </w:p>
        </w:tc>
        <w:tc>
          <w:tcPr>
            <w:tcW w:w="2942" w:type="dxa"/>
            <w:vAlign w:val="center"/>
          </w:tcPr>
          <w:p w14:paraId="1DC78152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Prepared pigments, prepared opacifiers and prepared colours, vitrifiable enamels and glazes, engobes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 xml:space="preserve"> (slips)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, liquid lustres and similar preparations, of a kind used in the ceramic, enamelling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 xml:space="preserve"> or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 glass industries; glass frit and other glass, in the form of powder, granules or flakes.</w:t>
            </w:r>
          </w:p>
        </w:tc>
        <w:tc>
          <w:tcPr>
            <w:tcW w:w="773" w:type="dxa"/>
            <w:vAlign w:val="center"/>
          </w:tcPr>
          <w:p w14:paraId="09B8DB2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13BCB2D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492516F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2EEE615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A19F4A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20CB18D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2A849AB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3C312C1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5742EC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532DD9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B6B88C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76BFAF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4887F9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92DEB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47670F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D96C5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461DCB3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0A3B7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23977A4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053AC4E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AA14BA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D1440" w14:paraId="2C0B0837" w14:textId="77777777">
        <w:trPr>
          <w:jc w:val="center"/>
        </w:trPr>
        <w:tc>
          <w:tcPr>
            <w:tcW w:w="1369" w:type="dxa"/>
            <w:vAlign w:val="center"/>
          </w:tcPr>
          <w:p w14:paraId="2B7E54D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3207.10.00</w:t>
            </w:r>
          </w:p>
        </w:tc>
        <w:tc>
          <w:tcPr>
            <w:tcW w:w="2942" w:type="dxa"/>
            <w:vAlign w:val="center"/>
          </w:tcPr>
          <w:p w14:paraId="288AB718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Prepared pigments, prepared opacifiers, prepared colours and similar preparations</w:t>
            </w:r>
          </w:p>
        </w:tc>
        <w:tc>
          <w:tcPr>
            <w:tcW w:w="773" w:type="dxa"/>
            <w:vAlign w:val="center"/>
          </w:tcPr>
          <w:p w14:paraId="6C9EE38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268B29F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43D537C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4" w:type="dxa"/>
            <w:vAlign w:val="center"/>
          </w:tcPr>
          <w:p w14:paraId="65CA9C3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28D80E0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39DE0E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5ACAD68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3294477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D858A7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71D33C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658E0A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AFC58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438C75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14460D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745260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D18ED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1C62EC2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0AB0F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734E0C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32A030B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67906E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1FF6C2ED" w14:textId="77777777">
        <w:trPr>
          <w:jc w:val="center"/>
        </w:trPr>
        <w:tc>
          <w:tcPr>
            <w:tcW w:w="1369" w:type="dxa"/>
            <w:vAlign w:val="center"/>
          </w:tcPr>
          <w:p w14:paraId="3E46EB3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3207.20</w:t>
            </w:r>
          </w:p>
        </w:tc>
        <w:tc>
          <w:tcPr>
            <w:tcW w:w="2942" w:type="dxa"/>
            <w:vAlign w:val="center"/>
          </w:tcPr>
          <w:p w14:paraId="41BA7087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Vitrifiable enamels and glazes, engobes 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 xml:space="preserve">(slips)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and similar preparations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:</w:t>
            </w:r>
          </w:p>
        </w:tc>
        <w:tc>
          <w:tcPr>
            <w:tcW w:w="773" w:type="dxa"/>
            <w:vAlign w:val="center"/>
          </w:tcPr>
          <w:p w14:paraId="287BB2D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2C8822F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7DB14CA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15D7232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796C395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47E115A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2108672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5A69576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64B9C6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DBD0BC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87935F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17535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2E5F77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B52900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96C3EA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8AB512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1F53F9A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9DBBB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0536FD8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29A7DCF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7D48B7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D1440" w14:paraId="6ECA2FB9" w14:textId="77777777">
        <w:trPr>
          <w:jc w:val="center"/>
        </w:trPr>
        <w:tc>
          <w:tcPr>
            <w:tcW w:w="1369" w:type="dxa"/>
            <w:vAlign w:val="center"/>
          </w:tcPr>
          <w:p w14:paraId="58A0B32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3207.20.10</w:t>
            </w:r>
          </w:p>
        </w:tc>
        <w:tc>
          <w:tcPr>
            <w:tcW w:w="2942" w:type="dxa"/>
            <w:vAlign w:val="center"/>
          </w:tcPr>
          <w:p w14:paraId="2805835C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Enamel frits</w:t>
            </w:r>
          </w:p>
        </w:tc>
        <w:tc>
          <w:tcPr>
            <w:tcW w:w="773" w:type="dxa"/>
            <w:vAlign w:val="center"/>
          </w:tcPr>
          <w:p w14:paraId="768D2FF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21771FB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7209178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4" w:type="dxa"/>
            <w:vAlign w:val="center"/>
          </w:tcPr>
          <w:p w14:paraId="61D8AB0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5024FCB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6009B0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50492AF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22035A5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5ADB66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43BCF2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5880D6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F77CFC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26B2CE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A6A6D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85C12F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F4FC3A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0210B8A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6899FB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8C1D5C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3F33F68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785B05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7C134C49" w14:textId="77777777">
        <w:trPr>
          <w:jc w:val="center"/>
        </w:trPr>
        <w:tc>
          <w:tcPr>
            <w:tcW w:w="1369" w:type="dxa"/>
            <w:vAlign w:val="center"/>
          </w:tcPr>
          <w:p w14:paraId="5D95C8A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3207.20.90</w:t>
            </w:r>
          </w:p>
        </w:tc>
        <w:tc>
          <w:tcPr>
            <w:tcW w:w="2942" w:type="dxa"/>
            <w:vAlign w:val="center"/>
          </w:tcPr>
          <w:p w14:paraId="563FF05B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3" w:type="dxa"/>
            <w:vAlign w:val="center"/>
          </w:tcPr>
          <w:p w14:paraId="6DF4C1A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61B6016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1E60AF4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4" w:type="dxa"/>
            <w:vAlign w:val="center"/>
          </w:tcPr>
          <w:p w14:paraId="7E2FF42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10B5739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C1FA34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04C86CB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18001EC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7A9476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42614F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3FEFE9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8794C1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069879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82A4C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DF7939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E533D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2D03676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A1894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E1CDDA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247066F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72A47D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7C66D487" w14:textId="77777777">
        <w:trPr>
          <w:jc w:val="center"/>
        </w:trPr>
        <w:tc>
          <w:tcPr>
            <w:tcW w:w="1369" w:type="dxa"/>
            <w:vAlign w:val="center"/>
          </w:tcPr>
          <w:p w14:paraId="0B62816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3207.30.00</w:t>
            </w:r>
          </w:p>
        </w:tc>
        <w:tc>
          <w:tcPr>
            <w:tcW w:w="2942" w:type="dxa"/>
            <w:vAlign w:val="center"/>
          </w:tcPr>
          <w:p w14:paraId="5D0B5A68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Liquid lustres and similar preparations</w:t>
            </w:r>
          </w:p>
        </w:tc>
        <w:tc>
          <w:tcPr>
            <w:tcW w:w="773" w:type="dxa"/>
            <w:vAlign w:val="center"/>
          </w:tcPr>
          <w:p w14:paraId="179829A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4382349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7528980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4" w:type="dxa"/>
            <w:vAlign w:val="center"/>
          </w:tcPr>
          <w:p w14:paraId="315CA16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49A8BF1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9B6B01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208D3B3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6524976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7D1F52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CB6E11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EE5F5D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715F63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092F75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127A54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8FBE17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205822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585FBA3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B77769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10C876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38B3FFB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C6511C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6594C715" w14:textId="77777777">
        <w:trPr>
          <w:jc w:val="center"/>
        </w:trPr>
        <w:tc>
          <w:tcPr>
            <w:tcW w:w="1369" w:type="dxa"/>
            <w:vAlign w:val="center"/>
          </w:tcPr>
          <w:p w14:paraId="0FF440E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3207.40.00</w:t>
            </w:r>
          </w:p>
        </w:tc>
        <w:tc>
          <w:tcPr>
            <w:tcW w:w="2942" w:type="dxa"/>
            <w:vAlign w:val="center"/>
          </w:tcPr>
          <w:p w14:paraId="286A62CA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Glass frit and other glass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,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in the form of powder, granules or flakes</w:t>
            </w:r>
          </w:p>
        </w:tc>
        <w:tc>
          <w:tcPr>
            <w:tcW w:w="773" w:type="dxa"/>
            <w:vAlign w:val="center"/>
          </w:tcPr>
          <w:p w14:paraId="145CB1C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431DFE2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70AD1C7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4" w:type="dxa"/>
            <w:vAlign w:val="center"/>
          </w:tcPr>
          <w:p w14:paraId="3C295DA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19FA2BC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D6E4AE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7B3C896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5C7066E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F2852C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8FD8D1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21A868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A85E8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C3E7D2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54894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A242F0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2D1A8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425E7D1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DF2887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C6B242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55562EC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64E516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0E4E8B19" w14:textId="77777777">
        <w:trPr>
          <w:jc w:val="center"/>
        </w:trPr>
        <w:tc>
          <w:tcPr>
            <w:tcW w:w="1369" w:type="dxa"/>
            <w:vAlign w:val="center"/>
          </w:tcPr>
          <w:p w14:paraId="17A6707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942" w:type="dxa"/>
            <w:vAlign w:val="center"/>
          </w:tcPr>
          <w:p w14:paraId="67350DB2" w14:textId="77777777" w:rsidR="00ED1440" w:rsidRDefault="00ED1440">
            <w:pPr>
              <w:spacing w:before="60" w:after="60"/>
              <w:jc w:val="both"/>
              <w:rPr>
                <w:rFonts w:cs="Arial"/>
                <w:b/>
                <w:snapToGrid w:val="0"/>
                <w:color w:val="000000"/>
                <w:sz w:val="18"/>
                <w:szCs w:val="18"/>
                <w:lang w:val="vi-VN"/>
              </w:rPr>
            </w:pPr>
          </w:p>
        </w:tc>
        <w:tc>
          <w:tcPr>
            <w:tcW w:w="773" w:type="dxa"/>
            <w:vAlign w:val="center"/>
          </w:tcPr>
          <w:p w14:paraId="795B53A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3FA546B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4297EAD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5918678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1848C62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3AE7197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4EC8CCC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0864293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58DC45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AB1777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541363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C902D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77DE01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09EBB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EA4383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D0DC8C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34DBA37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1A5EF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33BA5B6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0F50B22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5CEEC5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D1440" w14:paraId="244EB776" w14:textId="77777777">
        <w:trPr>
          <w:jc w:val="center"/>
        </w:trPr>
        <w:tc>
          <w:tcPr>
            <w:tcW w:w="1369" w:type="dxa"/>
            <w:vAlign w:val="center"/>
          </w:tcPr>
          <w:p w14:paraId="763AF35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32.08</w:t>
            </w:r>
          </w:p>
        </w:tc>
        <w:tc>
          <w:tcPr>
            <w:tcW w:w="2942" w:type="dxa"/>
            <w:vAlign w:val="center"/>
          </w:tcPr>
          <w:p w14:paraId="4E96C984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Paints and varnishes (including enamels and lacquers) based on synthetic polymers or chemically modified natural polymers, dispersed or dissolved in a non-aqueous medium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; solutions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 as defined in Note 4 to this Chapter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73" w:type="dxa"/>
            <w:vAlign w:val="center"/>
          </w:tcPr>
          <w:p w14:paraId="09BDB6A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4E15F00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3AA5121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69B3808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265781A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0615DB1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0F8362D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3E72B4C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18D3F3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2BFA29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CCD1A6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7AA6F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363A7B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125355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B7B8D1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E0805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58A7C93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E0285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2D77684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58E7E56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3594F9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D1440" w14:paraId="7CB09725" w14:textId="77777777">
        <w:trPr>
          <w:jc w:val="center"/>
        </w:trPr>
        <w:tc>
          <w:tcPr>
            <w:tcW w:w="1369" w:type="dxa"/>
            <w:vAlign w:val="center"/>
          </w:tcPr>
          <w:p w14:paraId="7AE0E36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3208.10</w:t>
            </w:r>
          </w:p>
        </w:tc>
        <w:tc>
          <w:tcPr>
            <w:tcW w:w="2942" w:type="dxa"/>
            <w:vAlign w:val="center"/>
          </w:tcPr>
          <w:p w14:paraId="2081202B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Based on polyesters:</w:t>
            </w:r>
          </w:p>
        </w:tc>
        <w:tc>
          <w:tcPr>
            <w:tcW w:w="773" w:type="dxa"/>
            <w:vAlign w:val="center"/>
          </w:tcPr>
          <w:p w14:paraId="14BBD03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042E8E9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0921FA5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778CFB1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7689C9B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1F0C776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3C4C8E7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600351D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A67655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BA6C7D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84C6C4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6E2A10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F49780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8E1AC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6A7132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96692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6F4BE60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C4D94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13D1973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6AA3324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1CCE66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D1440" w14:paraId="71EDF126" w14:textId="77777777">
        <w:trPr>
          <w:jc w:val="center"/>
        </w:trPr>
        <w:tc>
          <w:tcPr>
            <w:tcW w:w="1369" w:type="dxa"/>
            <w:vAlign w:val="center"/>
          </w:tcPr>
          <w:p w14:paraId="1DA3657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</w:p>
        </w:tc>
        <w:tc>
          <w:tcPr>
            <w:tcW w:w="2942" w:type="dxa"/>
            <w:vAlign w:val="center"/>
          </w:tcPr>
          <w:p w14:paraId="20779BC2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Varnishes (including lacquers):</w:t>
            </w:r>
          </w:p>
        </w:tc>
        <w:tc>
          <w:tcPr>
            <w:tcW w:w="773" w:type="dxa"/>
            <w:vAlign w:val="center"/>
          </w:tcPr>
          <w:p w14:paraId="279F370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220F8B7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496658B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7665D09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3B015EC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3E9E757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600D9A1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04DD5D3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B4DE04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5A28AD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7B6368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4567E4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537748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B7F7B1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4A15BA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D46B22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5C2E0FE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2533E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244467E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6F53CEA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D2AE70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D1440" w14:paraId="26BB151D" w14:textId="77777777">
        <w:trPr>
          <w:jc w:val="center"/>
        </w:trPr>
        <w:tc>
          <w:tcPr>
            <w:tcW w:w="1369" w:type="dxa"/>
            <w:vAlign w:val="center"/>
          </w:tcPr>
          <w:p w14:paraId="5049378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3208.10.11</w:t>
            </w:r>
          </w:p>
        </w:tc>
        <w:tc>
          <w:tcPr>
            <w:tcW w:w="2942" w:type="dxa"/>
            <w:vAlign w:val="center"/>
          </w:tcPr>
          <w:p w14:paraId="23E38E68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Of a kind used in dentistry</w:t>
            </w:r>
          </w:p>
        </w:tc>
        <w:tc>
          <w:tcPr>
            <w:tcW w:w="773" w:type="dxa"/>
            <w:vAlign w:val="center"/>
          </w:tcPr>
          <w:p w14:paraId="6BDB023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4BF21C4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1" w:type="dxa"/>
            <w:vAlign w:val="center"/>
          </w:tcPr>
          <w:p w14:paraId="2232BCB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04" w:type="dxa"/>
            <w:vAlign w:val="center"/>
          </w:tcPr>
          <w:p w14:paraId="0F7E567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7CC76CC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9A57A9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2C5DD55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26CE518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41BA47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380D73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0CE755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B77475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9F8C72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FDB26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AB22E4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A716B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452037B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052B6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15F382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1CF933C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F44A00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606F06C0" w14:textId="77777777">
        <w:trPr>
          <w:jc w:val="center"/>
        </w:trPr>
        <w:tc>
          <w:tcPr>
            <w:tcW w:w="1369" w:type="dxa"/>
            <w:vAlign w:val="center"/>
          </w:tcPr>
          <w:p w14:paraId="7225CFB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3208.10.19</w:t>
            </w:r>
          </w:p>
        </w:tc>
        <w:tc>
          <w:tcPr>
            <w:tcW w:w="2942" w:type="dxa"/>
            <w:vAlign w:val="center"/>
          </w:tcPr>
          <w:p w14:paraId="2F9E01E3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3" w:type="dxa"/>
            <w:vAlign w:val="center"/>
          </w:tcPr>
          <w:p w14:paraId="5BBB1EA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3494E26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1" w:type="dxa"/>
            <w:vAlign w:val="center"/>
          </w:tcPr>
          <w:p w14:paraId="4EBEB0E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04" w:type="dxa"/>
            <w:vAlign w:val="center"/>
          </w:tcPr>
          <w:p w14:paraId="0494A6A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55CABC6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DAB4DF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0FDA77D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4B35142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KH, LA, MY, TH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E53F9B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69F7C2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TH</w:t>
            </w:r>
          </w:p>
        </w:tc>
        <w:tc>
          <w:tcPr>
            <w:tcW w:w="555" w:type="dxa"/>
            <w:vAlign w:val="center"/>
          </w:tcPr>
          <w:p w14:paraId="2F6AD77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0D9786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1EDD94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CB5069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7CA45C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5E4310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4E3A6AF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260B8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89406D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61D6472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475A60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08F81CFD" w14:textId="77777777">
        <w:trPr>
          <w:jc w:val="center"/>
        </w:trPr>
        <w:tc>
          <w:tcPr>
            <w:tcW w:w="1369" w:type="dxa"/>
            <w:vAlign w:val="center"/>
          </w:tcPr>
          <w:p w14:paraId="1E62D42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3208.10.20</w:t>
            </w:r>
          </w:p>
        </w:tc>
        <w:tc>
          <w:tcPr>
            <w:tcW w:w="2942" w:type="dxa"/>
            <w:vAlign w:val="center"/>
          </w:tcPr>
          <w:p w14:paraId="5072E025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Anti-fouling and/or anti-corrosive paints for ships’ hulls</w:t>
            </w:r>
          </w:p>
        </w:tc>
        <w:tc>
          <w:tcPr>
            <w:tcW w:w="773" w:type="dxa"/>
            <w:vAlign w:val="center"/>
          </w:tcPr>
          <w:p w14:paraId="620DD9C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4869C96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1" w:type="dxa"/>
            <w:vAlign w:val="center"/>
          </w:tcPr>
          <w:p w14:paraId="1D5FF07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04" w:type="dxa"/>
            <w:vAlign w:val="center"/>
          </w:tcPr>
          <w:p w14:paraId="04982D9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5D18D99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31" w:type="dxa"/>
            <w:vAlign w:val="center"/>
          </w:tcPr>
          <w:p w14:paraId="1D60150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0A13769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27B9A93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KH, LA, MY, TH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89E8B5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553431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TH</w:t>
            </w:r>
          </w:p>
        </w:tc>
        <w:tc>
          <w:tcPr>
            <w:tcW w:w="555" w:type="dxa"/>
            <w:vAlign w:val="center"/>
          </w:tcPr>
          <w:p w14:paraId="3641D10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FDB7B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17CBE3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9A37A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C56865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E6CB50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2B69F6A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B28638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77ED30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5771F0E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934C86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7BA36A7E" w14:textId="77777777">
        <w:trPr>
          <w:jc w:val="center"/>
        </w:trPr>
        <w:tc>
          <w:tcPr>
            <w:tcW w:w="1369" w:type="dxa"/>
            <w:vAlign w:val="center"/>
          </w:tcPr>
          <w:p w14:paraId="317CD10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3208.10.90</w:t>
            </w:r>
          </w:p>
        </w:tc>
        <w:tc>
          <w:tcPr>
            <w:tcW w:w="2942" w:type="dxa"/>
            <w:vAlign w:val="center"/>
          </w:tcPr>
          <w:p w14:paraId="1C6BDF73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3" w:type="dxa"/>
            <w:vAlign w:val="center"/>
          </w:tcPr>
          <w:p w14:paraId="7167F37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3BF3773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1" w:type="dxa"/>
            <w:vAlign w:val="center"/>
          </w:tcPr>
          <w:p w14:paraId="06315D5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04" w:type="dxa"/>
            <w:vAlign w:val="center"/>
          </w:tcPr>
          <w:p w14:paraId="2ED581D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4FE3867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31" w:type="dxa"/>
            <w:vAlign w:val="center"/>
          </w:tcPr>
          <w:p w14:paraId="66A9C61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1A2131C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0680705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KH, LA, MY, TH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861D46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C1D57D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CC0B63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1A47C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34045F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C979D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354D87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0059F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2D89312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30654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2A993F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6E9ED97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F091CD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4F817CA6" w14:textId="77777777">
        <w:trPr>
          <w:jc w:val="center"/>
        </w:trPr>
        <w:tc>
          <w:tcPr>
            <w:tcW w:w="1369" w:type="dxa"/>
            <w:vAlign w:val="center"/>
          </w:tcPr>
          <w:p w14:paraId="47396B8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3208.20</w:t>
            </w:r>
          </w:p>
        </w:tc>
        <w:tc>
          <w:tcPr>
            <w:tcW w:w="2942" w:type="dxa"/>
            <w:vAlign w:val="center"/>
          </w:tcPr>
          <w:p w14:paraId="00DF926F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Base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d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on acrylic or vinyl polymers:</w:t>
            </w:r>
          </w:p>
        </w:tc>
        <w:tc>
          <w:tcPr>
            <w:tcW w:w="773" w:type="dxa"/>
            <w:vAlign w:val="center"/>
          </w:tcPr>
          <w:p w14:paraId="1C01651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7C9123F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671D879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72E6BD2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18F4A96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7D140C5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052B493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68A49F8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E88714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36F9BD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BB9A30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BAF1D6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808C40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355FE7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50FE99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E81B8F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31A2F8B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42D25E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6314E8E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343911F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C73BF6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D1440" w14:paraId="1E1F707C" w14:textId="77777777">
        <w:trPr>
          <w:jc w:val="center"/>
        </w:trPr>
        <w:tc>
          <w:tcPr>
            <w:tcW w:w="1369" w:type="dxa"/>
            <w:vAlign w:val="center"/>
          </w:tcPr>
          <w:p w14:paraId="3597BDA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3208.20.40</w:t>
            </w:r>
          </w:p>
        </w:tc>
        <w:tc>
          <w:tcPr>
            <w:tcW w:w="2942" w:type="dxa"/>
            <w:vAlign w:val="center"/>
          </w:tcPr>
          <w:p w14:paraId="195479BB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Anti-fouling and/or anti-corrosive paints for ships' hulls </w:t>
            </w:r>
          </w:p>
        </w:tc>
        <w:tc>
          <w:tcPr>
            <w:tcW w:w="773" w:type="dxa"/>
            <w:vAlign w:val="center"/>
          </w:tcPr>
          <w:p w14:paraId="58CEB34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0CC09B6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1" w:type="dxa"/>
            <w:vAlign w:val="center"/>
          </w:tcPr>
          <w:p w14:paraId="5416E53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04" w:type="dxa"/>
            <w:vAlign w:val="center"/>
          </w:tcPr>
          <w:p w14:paraId="0D6408D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51B3A06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31D852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4E892A8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7F31CB2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TH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44C251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83694C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TH</w:t>
            </w:r>
          </w:p>
        </w:tc>
        <w:tc>
          <w:tcPr>
            <w:tcW w:w="555" w:type="dxa"/>
            <w:vAlign w:val="center"/>
          </w:tcPr>
          <w:p w14:paraId="10F6787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A77ABA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C019B6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4B4C2C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5A0EA6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7,5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4DBF1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46A8ECB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8DD8A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1BD9D5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524AEE0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F9B267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08B62D7A" w14:textId="77777777">
        <w:trPr>
          <w:jc w:val="center"/>
        </w:trPr>
        <w:tc>
          <w:tcPr>
            <w:tcW w:w="1369" w:type="dxa"/>
            <w:vAlign w:val="center"/>
          </w:tcPr>
          <w:p w14:paraId="372B02F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3208.20.70</w:t>
            </w:r>
          </w:p>
        </w:tc>
        <w:tc>
          <w:tcPr>
            <w:tcW w:w="2942" w:type="dxa"/>
            <w:vAlign w:val="center"/>
          </w:tcPr>
          <w:p w14:paraId="081C8C61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Varnishes (including lacquers), of a kind used in dentistry</w:t>
            </w:r>
          </w:p>
        </w:tc>
        <w:tc>
          <w:tcPr>
            <w:tcW w:w="773" w:type="dxa"/>
            <w:vAlign w:val="center"/>
          </w:tcPr>
          <w:p w14:paraId="4A421AE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650E526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1" w:type="dxa"/>
            <w:vAlign w:val="center"/>
          </w:tcPr>
          <w:p w14:paraId="717C0E6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04" w:type="dxa"/>
            <w:vAlign w:val="center"/>
          </w:tcPr>
          <w:p w14:paraId="3F40C50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32D482E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DADAE9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2B0F507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058F946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03C970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F7A7AB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8C2F83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B9ADE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052237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27087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67D53E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3.5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108194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5EBFD07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ADBDF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75ECC2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1ACA0EC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4A63E7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7D3FFEE3" w14:textId="77777777">
        <w:trPr>
          <w:jc w:val="center"/>
        </w:trPr>
        <w:tc>
          <w:tcPr>
            <w:tcW w:w="1369" w:type="dxa"/>
            <w:vAlign w:val="center"/>
          </w:tcPr>
          <w:p w14:paraId="4FFB4C2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3208.20.90</w:t>
            </w:r>
          </w:p>
        </w:tc>
        <w:tc>
          <w:tcPr>
            <w:tcW w:w="2942" w:type="dxa"/>
            <w:vAlign w:val="center"/>
          </w:tcPr>
          <w:p w14:paraId="76A656A7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3" w:type="dxa"/>
            <w:vAlign w:val="center"/>
          </w:tcPr>
          <w:p w14:paraId="66572B9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39313C6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30E79D8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40940B6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A865ED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5FF016B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18A483C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7A6081E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36514A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7D5FCF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755A52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BAECAA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BA2171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5C380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0DD3AC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23E76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4670A2A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1D74E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071B9D2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496816E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943E89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D1440" w14:paraId="75F2CABB" w14:textId="77777777">
        <w:trPr>
          <w:jc w:val="center"/>
        </w:trPr>
        <w:tc>
          <w:tcPr>
            <w:tcW w:w="1369" w:type="dxa"/>
            <w:vAlign w:val="center"/>
          </w:tcPr>
          <w:p w14:paraId="1B22569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3208.20.90.10</w:t>
            </w:r>
          </w:p>
        </w:tc>
        <w:tc>
          <w:tcPr>
            <w:tcW w:w="2942" w:type="dxa"/>
            <w:vAlign w:val="center"/>
          </w:tcPr>
          <w:p w14:paraId="0F605F62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Varnishes (including lacquers), exceeding 100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vertAlign w:val="superscript"/>
              </w:rPr>
              <w:t>0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C heat resistance</w:t>
            </w:r>
          </w:p>
        </w:tc>
        <w:tc>
          <w:tcPr>
            <w:tcW w:w="773" w:type="dxa"/>
            <w:vAlign w:val="center"/>
          </w:tcPr>
          <w:p w14:paraId="7F37F07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2011ECF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1" w:type="dxa"/>
            <w:vAlign w:val="center"/>
          </w:tcPr>
          <w:p w14:paraId="6ABC757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04" w:type="dxa"/>
            <w:vAlign w:val="center"/>
          </w:tcPr>
          <w:p w14:paraId="5AF2C60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2EA48B3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31" w:type="dxa"/>
            <w:vAlign w:val="center"/>
          </w:tcPr>
          <w:p w14:paraId="797D49B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5681ED0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516F605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TH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8CFBCE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48FA95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6602EE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F3DB3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02C8BA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F6E0A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51670F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F79F7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6EACC6B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54FF5F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79C6B2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66C6E62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778F24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6A0013B1" w14:textId="77777777">
        <w:trPr>
          <w:jc w:val="center"/>
        </w:trPr>
        <w:tc>
          <w:tcPr>
            <w:tcW w:w="1369" w:type="dxa"/>
            <w:vAlign w:val="center"/>
          </w:tcPr>
          <w:p w14:paraId="7E58526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3208.20.90.20</w:t>
            </w:r>
          </w:p>
        </w:tc>
        <w:tc>
          <w:tcPr>
            <w:tcW w:w="2942" w:type="dxa"/>
            <w:vAlign w:val="center"/>
          </w:tcPr>
          <w:p w14:paraId="1D5E3DF8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The surface treatment agents used in manufacture of coated fabric, leatherette</w:t>
            </w:r>
          </w:p>
        </w:tc>
        <w:tc>
          <w:tcPr>
            <w:tcW w:w="773" w:type="dxa"/>
            <w:vAlign w:val="center"/>
          </w:tcPr>
          <w:p w14:paraId="437C130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09F20B3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1" w:type="dxa"/>
            <w:vAlign w:val="center"/>
          </w:tcPr>
          <w:p w14:paraId="25A6295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04" w:type="dxa"/>
            <w:vAlign w:val="center"/>
          </w:tcPr>
          <w:p w14:paraId="728D6E1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36C6112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31" w:type="dxa"/>
            <w:vAlign w:val="center"/>
          </w:tcPr>
          <w:p w14:paraId="678CA4B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1997C60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6E94508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TH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AE168E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481A86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D264C6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4D4B0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D4530C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6E04B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1B7901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A1FE65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74D44BE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F70D4E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6A38E3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7B946D1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82AB8C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6E3C86CF" w14:textId="77777777">
        <w:trPr>
          <w:jc w:val="center"/>
        </w:trPr>
        <w:tc>
          <w:tcPr>
            <w:tcW w:w="1369" w:type="dxa"/>
            <w:vAlign w:val="center"/>
          </w:tcPr>
          <w:p w14:paraId="2000663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3208.20.90.90</w:t>
            </w:r>
          </w:p>
        </w:tc>
        <w:tc>
          <w:tcPr>
            <w:tcW w:w="2942" w:type="dxa"/>
            <w:vAlign w:val="center"/>
          </w:tcPr>
          <w:p w14:paraId="4A5EEC14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3" w:type="dxa"/>
            <w:vAlign w:val="center"/>
          </w:tcPr>
          <w:p w14:paraId="3693A4C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5924C37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1" w:type="dxa"/>
            <w:vAlign w:val="center"/>
          </w:tcPr>
          <w:p w14:paraId="726B013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04" w:type="dxa"/>
            <w:vAlign w:val="center"/>
          </w:tcPr>
          <w:p w14:paraId="0E1AB78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31FEBAF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31" w:type="dxa"/>
            <w:vAlign w:val="center"/>
          </w:tcPr>
          <w:p w14:paraId="1456525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4EA0D20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0AA73AC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TH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C85C58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2F75D2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6BC7E5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848017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D6DD42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6FC6E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02EB91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B7F055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32FCA29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F729D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50DF26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4319419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AF543F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32A7D39D" w14:textId="77777777">
        <w:trPr>
          <w:jc w:val="center"/>
        </w:trPr>
        <w:tc>
          <w:tcPr>
            <w:tcW w:w="1369" w:type="dxa"/>
            <w:vAlign w:val="center"/>
          </w:tcPr>
          <w:p w14:paraId="230CA29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3208.90</w:t>
            </w:r>
          </w:p>
        </w:tc>
        <w:tc>
          <w:tcPr>
            <w:tcW w:w="2942" w:type="dxa"/>
            <w:vAlign w:val="center"/>
          </w:tcPr>
          <w:p w14:paraId="36C76522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Other:</w:t>
            </w:r>
          </w:p>
        </w:tc>
        <w:tc>
          <w:tcPr>
            <w:tcW w:w="773" w:type="dxa"/>
            <w:vAlign w:val="center"/>
          </w:tcPr>
          <w:p w14:paraId="1A7FAC1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2EFA711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58D1145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6805FBA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48955D9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25351F3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01FC1A6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3F8E114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839902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35D3F2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B4D94F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A58859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10AFFF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09E94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D4797D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98284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5E4D453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56535B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26CA3BB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3761C8F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D66FA9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D1440" w14:paraId="4B67610A" w14:textId="77777777">
        <w:trPr>
          <w:jc w:val="center"/>
        </w:trPr>
        <w:tc>
          <w:tcPr>
            <w:tcW w:w="1369" w:type="dxa"/>
            <w:vAlign w:val="center"/>
          </w:tcPr>
          <w:p w14:paraId="6B6DEB5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</w:p>
        </w:tc>
        <w:tc>
          <w:tcPr>
            <w:tcW w:w="2942" w:type="dxa"/>
            <w:vAlign w:val="center"/>
          </w:tcPr>
          <w:p w14:paraId="72E9BF51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Varnishes (including lacquers), exceeding 100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vertAlign w:val="superscript"/>
              </w:rPr>
              <w:t>0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C heat resistance:</w:t>
            </w:r>
          </w:p>
        </w:tc>
        <w:tc>
          <w:tcPr>
            <w:tcW w:w="773" w:type="dxa"/>
            <w:vAlign w:val="center"/>
          </w:tcPr>
          <w:p w14:paraId="0C5D837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7A89E5A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173C9EC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0BA2E61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362F9D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0717B15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32FBBA6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7E2A48F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73F411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0B1034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1D747D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EB811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7C3E03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7D72D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7ACCD7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B545DF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7EA5F55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C118C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6DE0DAA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6631B16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B70A49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D1440" w14:paraId="02FAE36B" w14:textId="77777777">
        <w:trPr>
          <w:jc w:val="center"/>
        </w:trPr>
        <w:tc>
          <w:tcPr>
            <w:tcW w:w="1369" w:type="dxa"/>
            <w:vAlign w:val="center"/>
          </w:tcPr>
          <w:p w14:paraId="5802A63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3208.90.11</w:t>
            </w:r>
          </w:p>
        </w:tc>
        <w:tc>
          <w:tcPr>
            <w:tcW w:w="2942" w:type="dxa"/>
            <w:vAlign w:val="center"/>
          </w:tcPr>
          <w:p w14:paraId="78AF1678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Of a kind used in dentistry</w:t>
            </w:r>
          </w:p>
        </w:tc>
        <w:tc>
          <w:tcPr>
            <w:tcW w:w="773" w:type="dxa"/>
            <w:vAlign w:val="center"/>
          </w:tcPr>
          <w:p w14:paraId="6FFDE3E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7A1D7E9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1" w:type="dxa"/>
            <w:vAlign w:val="center"/>
          </w:tcPr>
          <w:p w14:paraId="588F61E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04" w:type="dxa"/>
            <w:vAlign w:val="center"/>
          </w:tcPr>
          <w:p w14:paraId="0FAC4B3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5FCE447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72547A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3C3A6A8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28163C0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80990B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202855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5C23CF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AA7C5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2710BE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E308F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1DAE5D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3,5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5B01CE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4050D14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779A66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0F2735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403EF4D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A42E29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7D289516" w14:textId="77777777">
        <w:trPr>
          <w:jc w:val="center"/>
        </w:trPr>
        <w:tc>
          <w:tcPr>
            <w:tcW w:w="1369" w:type="dxa"/>
            <w:vAlign w:val="center"/>
          </w:tcPr>
          <w:p w14:paraId="6DF3345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3208.90.19</w:t>
            </w:r>
          </w:p>
        </w:tc>
        <w:tc>
          <w:tcPr>
            <w:tcW w:w="2942" w:type="dxa"/>
            <w:vAlign w:val="center"/>
          </w:tcPr>
          <w:p w14:paraId="262B0D54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3" w:type="dxa"/>
            <w:vAlign w:val="center"/>
          </w:tcPr>
          <w:p w14:paraId="5CAB0A5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28B84F4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1" w:type="dxa"/>
            <w:vAlign w:val="center"/>
          </w:tcPr>
          <w:p w14:paraId="41C5F59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04" w:type="dxa"/>
            <w:vAlign w:val="center"/>
          </w:tcPr>
          <w:p w14:paraId="626B6E6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4E78643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BA9DEF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3EDC423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22E400C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KH, TH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FFECE3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D3A4B2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TH</w:t>
            </w:r>
          </w:p>
        </w:tc>
        <w:tc>
          <w:tcPr>
            <w:tcW w:w="555" w:type="dxa"/>
            <w:vAlign w:val="center"/>
          </w:tcPr>
          <w:p w14:paraId="106301D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49B48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39F4D5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16732E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F18FDD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CF223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316023E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04DDD8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638A65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56521BB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6FE199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22B370B7" w14:textId="77777777">
        <w:trPr>
          <w:jc w:val="center"/>
        </w:trPr>
        <w:tc>
          <w:tcPr>
            <w:tcW w:w="1369" w:type="dxa"/>
            <w:vAlign w:val="center"/>
          </w:tcPr>
          <w:p w14:paraId="18EC680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942" w:type="dxa"/>
            <w:vAlign w:val="center"/>
          </w:tcPr>
          <w:p w14:paraId="405F91E9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Varnishes (including lacquers), not exceeding 100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vertAlign w:val="superscript"/>
              </w:rPr>
              <w:t>0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C heat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 xml:space="preserve">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resistance:</w:t>
            </w:r>
          </w:p>
        </w:tc>
        <w:tc>
          <w:tcPr>
            <w:tcW w:w="773" w:type="dxa"/>
            <w:vAlign w:val="center"/>
          </w:tcPr>
          <w:p w14:paraId="2D6D686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594BA35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45C7267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041B6A7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2AD10D4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30F7752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20550AA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798704E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BD325D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E60B8D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FA038B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ABD2D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AC360B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61F63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D2F7C9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CA7F5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</w:p>
        </w:tc>
        <w:tc>
          <w:tcPr>
            <w:tcW w:w="565" w:type="dxa"/>
            <w:vAlign w:val="center"/>
          </w:tcPr>
          <w:p w14:paraId="208352E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10CAF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4446B45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6781C5F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895B7A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ED1440" w14:paraId="312D12F9" w14:textId="77777777">
        <w:trPr>
          <w:jc w:val="center"/>
        </w:trPr>
        <w:tc>
          <w:tcPr>
            <w:tcW w:w="1369" w:type="dxa"/>
            <w:vAlign w:val="center"/>
          </w:tcPr>
          <w:p w14:paraId="58F7D77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3208.90.21</w:t>
            </w:r>
          </w:p>
        </w:tc>
        <w:tc>
          <w:tcPr>
            <w:tcW w:w="2942" w:type="dxa"/>
            <w:vAlign w:val="center"/>
          </w:tcPr>
          <w:p w14:paraId="37112EBE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Of a kind used in dentistry</w:t>
            </w:r>
          </w:p>
        </w:tc>
        <w:tc>
          <w:tcPr>
            <w:tcW w:w="773" w:type="dxa"/>
            <w:vAlign w:val="center"/>
          </w:tcPr>
          <w:p w14:paraId="293B124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5A3A07A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1" w:type="dxa"/>
            <w:vAlign w:val="center"/>
          </w:tcPr>
          <w:p w14:paraId="7F44C99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04" w:type="dxa"/>
            <w:vAlign w:val="center"/>
          </w:tcPr>
          <w:p w14:paraId="0CF7897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F6176C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916238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515EDD1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3F53D74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E7598A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06F0A4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EEB039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8F4921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996447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4CD729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8B1807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3,5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C993F6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2E2114E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62C93C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72DFE4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7A81B4F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D08AEF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3961B785" w14:textId="77777777">
        <w:trPr>
          <w:jc w:val="center"/>
        </w:trPr>
        <w:tc>
          <w:tcPr>
            <w:tcW w:w="1369" w:type="dxa"/>
            <w:vAlign w:val="center"/>
          </w:tcPr>
          <w:p w14:paraId="293D9AB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3208.90.29</w:t>
            </w:r>
          </w:p>
        </w:tc>
        <w:tc>
          <w:tcPr>
            <w:tcW w:w="2942" w:type="dxa"/>
            <w:vAlign w:val="center"/>
          </w:tcPr>
          <w:p w14:paraId="3B666562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3" w:type="dxa"/>
            <w:vAlign w:val="center"/>
          </w:tcPr>
          <w:p w14:paraId="624C2BD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1F3A4BF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1" w:type="dxa"/>
            <w:vAlign w:val="center"/>
          </w:tcPr>
          <w:p w14:paraId="1A8033E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04" w:type="dxa"/>
            <w:vAlign w:val="center"/>
          </w:tcPr>
          <w:p w14:paraId="4354904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1E2F6F0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31" w:type="dxa"/>
            <w:vAlign w:val="center"/>
          </w:tcPr>
          <w:p w14:paraId="1CC214D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5CA72F2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14C91FA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KH, TH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2D0D2E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038352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75BB9F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FAFED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C0E84F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0F1CC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2CF77C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22.5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C32C85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033C6A2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C21F8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53F8BE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41E801C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C99F53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5B6DF35E" w14:textId="77777777">
        <w:trPr>
          <w:jc w:val="center"/>
        </w:trPr>
        <w:tc>
          <w:tcPr>
            <w:tcW w:w="1369" w:type="dxa"/>
            <w:vAlign w:val="center"/>
          </w:tcPr>
          <w:p w14:paraId="74CA301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3208.90.30</w:t>
            </w:r>
          </w:p>
        </w:tc>
        <w:tc>
          <w:tcPr>
            <w:tcW w:w="2942" w:type="dxa"/>
            <w:vAlign w:val="center"/>
          </w:tcPr>
          <w:p w14:paraId="0BA5080E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Anti-fouling and/or anti-corrosive paints for ships' hulls</w:t>
            </w:r>
          </w:p>
        </w:tc>
        <w:tc>
          <w:tcPr>
            <w:tcW w:w="773" w:type="dxa"/>
            <w:vAlign w:val="center"/>
          </w:tcPr>
          <w:p w14:paraId="5532BF0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16D837E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1" w:type="dxa"/>
            <w:vAlign w:val="center"/>
          </w:tcPr>
          <w:p w14:paraId="7FE48AA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04" w:type="dxa"/>
            <w:vAlign w:val="center"/>
          </w:tcPr>
          <w:p w14:paraId="7DA71EC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F556FE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31" w:type="dxa"/>
            <w:vAlign w:val="center"/>
          </w:tcPr>
          <w:p w14:paraId="5BB3754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0EA79FC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4FAA685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KH, TH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771CEE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41AA8E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TH</w:t>
            </w:r>
          </w:p>
        </w:tc>
        <w:tc>
          <w:tcPr>
            <w:tcW w:w="555" w:type="dxa"/>
            <w:vAlign w:val="center"/>
          </w:tcPr>
          <w:p w14:paraId="4DCEF9A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4CD4B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68A124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ED044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4CA6F6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7,5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21EC6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41765D7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4ED883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78F468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2E90700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627442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264B4BE1" w14:textId="77777777">
        <w:trPr>
          <w:jc w:val="center"/>
        </w:trPr>
        <w:tc>
          <w:tcPr>
            <w:tcW w:w="1369" w:type="dxa"/>
            <w:vAlign w:val="center"/>
          </w:tcPr>
          <w:p w14:paraId="241E325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3208.90.90</w:t>
            </w:r>
          </w:p>
        </w:tc>
        <w:tc>
          <w:tcPr>
            <w:tcW w:w="2942" w:type="dxa"/>
            <w:vAlign w:val="center"/>
          </w:tcPr>
          <w:p w14:paraId="357E219A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Other</w:t>
            </w:r>
          </w:p>
        </w:tc>
        <w:tc>
          <w:tcPr>
            <w:tcW w:w="773" w:type="dxa"/>
            <w:vAlign w:val="center"/>
          </w:tcPr>
          <w:p w14:paraId="42DBDD4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07C589F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404AD55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11E8750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1DDE6D6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7916E1E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7DE62A1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01E8E0D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E05512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D07D50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0839E4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45B902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7B65F9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A7E225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3F8081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5B6C2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3751733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BE6E8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06A337E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3EA4E40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6CD8A9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ED1440" w14:paraId="49F279EC" w14:textId="77777777">
        <w:trPr>
          <w:jc w:val="center"/>
        </w:trPr>
        <w:tc>
          <w:tcPr>
            <w:tcW w:w="1369" w:type="dxa"/>
            <w:vAlign w:val="center"/>
          </w:tcPr>
          <w:p w14:paraId="31AABBF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3208.90.90.10</w:t>
            </w:r>
          </w:p>
        </w:tc>
        <w:tc>
          <w:tcPr>
            <w:tcW w:w="2942" w:type="dxa"/>
            <w:vAlign w:val="center"/>
          </w:tcPr>
          <w:p w14:paraId="7DFA1300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-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The surface treatment agents used in manufacture of coated fabric, leatherette</w:t>
            </w:r>
          </w:p>
        </w:tc>
        <w:tc>
          <w:tcPr>
            <w:tcW w:w="773" w:type="dxa"/>
            <w:vAlign w:val="center"/>
          </w:tcPr>
          <w:p w14:paraId="7DB7D52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1078C6E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1" w:type="dxa"/>
            <w:vAlign w:val="center"/>
          </w:tcPr>
          <w:p w14:paraId="047288D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04" w:type="dxa"/>
            <w:vAlign w:val="center"/>
          </w:tcPr>
          <w:p w14:paraId="38F9926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5972468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31" w:type="dxa"/>
            <w:vAlign w:val="center"/>
          </w:tcPr>
          <w:p w14:paraId="100832A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258B544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6D2D296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KH, TH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89AD0D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64B131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9280F6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0E2D4A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904F16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AD8AA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5AD162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7,5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C37250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3A93DE4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5C3ED4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872138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2B6338D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8888F6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0C5D9EBA" w14:textId="77777777">
        <w:trPr>
          <w:jc w:val="center"/>
        </w:trPr>
        <w:tc>
          <w:tcPr>
            <w:tcW w:w="1369" w:type="dxa"/>
            <w:vAlign w:val="center"/>
          </w:tcPr>
          <w:p w14:paraId="763C373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3208.90.90.20</w:t>
            </w:r>
          </w:p>
        </w:tc>
        <w:tc>
          <w:tcPr>
            <w:tcW w:w="2942" w:type="dxa"/>
            <w:vAlign w:val="center"/>
          </w:tcPr>
          <w:p w14:paraId="7F1F02B5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- The polymer solution to</w:t>
            </w:r>
            <w:r>
              <w:rPr>
                <w:rFonts w:cs="Arial"/>
                <w:sz w:val="18"/>
                <w:szCs w:val="18"/>
                <w:lang w:val="vi-VN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produce polyurethane</w:t>
            </w:r>
          </w:p>
        </w:tc>
        <w:tc>
          <w:tcPr>
            <w:tcW w:w="773" w:type="dxa"/>
            <w:vAlign w:val="center"/>
          </w:tcPr>
          <w:p w14:paraId="63B7CFC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1DAA6F5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1" w:type="dxa"/>
            <w:vAlign w:val="center"/>
          </w:tcPr>
          <w:p w14:paraId="2E7E2DF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04" w:type="dxa"/>
            <w:vAlign w:val="center"/>
          </w:tcPr>
          <w:p w14:paraId="39B6B3B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3118B8B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31" w:type="dxa"/>
            <w:vAlign w:val="center"/>
          </w:tcPr>
          <w:p w14:paraId="1C73F4E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27878F1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16888C1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KH, TH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F7427E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62C7E7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3FBC2F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C7358C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0214BA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5FB6C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AF304B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7,5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0800C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36136DB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6617D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1ADA30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3D54B43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59265F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284CE74D" w14:textId="77777777">
        <w:trPr>
          <w:jc w:val="center"/>
        </w:trPr>
        <w:tc>
          <w:tcPr>
            <w:tcW w:w="1369" w:type="dxa"/>
            <w:vAlign w:val="center"/>
          </w:tcPr>
          <w:p w14:paraId="7E9F06D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3208.90.90.90</w:t>
            </w:r>
          </w:p>
        </w:tc>
        <w:tc>
          <w:tcPr>
            <w:tcW w:w="2942" w:type="dxa"/>
            <w:vAlign w:val="center"/>
          </w:tcPr>
          <w:p w14:paraId="35D5FB3C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- Other</w:t>
            </w:r>
          </w:p>
        </w:tc>
        <w:tc>
          <w:tcPr>
            <w:tcW w:w="773" w:type="dxa"/>
            <w:vAlign w:val="center"/>
          </w:tcPr>
          <w:p w14:paraId="6D140F5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359CDDE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1" w:type="dxa"/>
            <w:vAlign w:val="center"/>
          </w:tcPr>
          <w:p w14:paraId="5DF9155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04" w:type="dxa"/>
            <w:vAlign w:val="center"/>
          </w:tcPr>
          <w:p w14:paraId="37B3CC0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7A7B95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31" w:type="dxa"/>
            <w:vAlign w:val="center"/>
          </w:tcPr>
          <w:p w14:paraId="487EBF7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4183DED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7B07E6A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KH, TH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92919C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8CF5B5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5EFBCF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306D6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1E2BC7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64570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E6C6E4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7,5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D0855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3A98671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B7F3A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30B827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2B991AE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BA9B33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324A0D13" w14:textId="77777777">
        <w:trPr>
          <w:jc w:val="center"/>
        </w:trPr>
        <w:tc>
          <w:tcPr>
            <w:tcW w:w="1369" w:type="dxa"/>
            <w:vAlign w:val="center"/>
          </w:tcPr>
          <w:p w14:paraId="29522FC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942" w:type="dxa"/>
            <w:vAlign w:val="center"/>
          </w:tcPr>
          <w:p w14:paraId="510048C6" w14:textId="77777777" w:rsidR="00ED1440" w:rsidRDefault="00ED144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12F4BF7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526191B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04200BC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5C6F784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3B66FA9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78A92E4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0D6234F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0B95A37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6ADFD7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BE20FF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A8AED4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BE0E1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C2E886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32C1C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6411FF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74792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0E57F9D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18D44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33943E1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59200A0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D2E3F9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ED1440" w14:paraId="74441F4B" w14:textId="77777777">
        <w:trPr>
          <w:jc w:val="center"/>
        </w:trPr>
        <w:tc>
          <w:tcPr>
            <w:tcW w:w="1369" w:type="dxa"/>
            <w:vAlign w:val="center"/>
          </w:tcPr>
          <w:p w14:paraId="5DE4527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32.09</w:t>
            </w:r>
          </w:p>
        </w:tc>
        <w:tc>
          <w:tcPr>
            <w:tcW w:w="2942" w:type="dxa"/>
            <w:vAlign w:val="center"/>
          </w:tcPr>
          <w:p w14:paraId="1B3D7548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Paints and varnishes (including enamels and lacquers) based on synthetic polymers and chemically modified natural polymers, dispersed or dissolved in an aqueous medium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73" w:type="dxa"/>
            <w:vAlign w:val="center"/>
          </w:tcPr>
          <w:p w14:paraId="1FC905E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7DF431F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1C2E337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3379289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4A16B97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64D6D6A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20F6F57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3D3342F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29D308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35AD43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E8B94C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BD8420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2690FC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8F496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AFF641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AF630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6D77D95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DAB75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46B8C73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39BE984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FE5218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ED1440" w14:paraId="78DAB947" w14:textId="77777777">
        <w:trPr>
          <w:jc w:val="center"/>
        </w:trPr>
        <w:tc>
          <w:tcPr>
            <w:tcW w:w="1369" w:type="dxa"/>
            <w:vAlign w:val="center"/>
          </w:tcPr>
          <w:p w14:paraId="7471659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3209.10</w:t>
            </w:r>
          </w:p>
        </w:tc>
        <w:tc>
          <w:tcPr>
            <w:tcW w:w="2942" w:type="dxa"/>
            <w:vAlign w:val="center"/>
          </w:tcPr>
          <w:p w14:paraId="3D547BD3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Based on acrylic or vinyl polymers:</w:t>
            </w:r>
          </w:p>
        </w:tc>
        <w:tc>
          <w:tcPr>
            <w:tcW w:w="773" w:type="dxa"/>
            <w:vAlign w:val="center"/>
          </w:tcPr>
          <w:p w14:paraId="6D1F194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5D18B70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1831FD9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50D9EA8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5307667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5DF2646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3703A63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220BF55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FD05D1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78FAAD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D9B085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F9C284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4C225D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732F1E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877700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129EF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6A68D69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FE85C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095DF77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74EC16A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02CFC6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ED1440" w14:paraId="431367AE" w14:textId="77777777">
        <w:trPr>
          <w:jc w:val="center"/>
        </w:trPr>
        <w:tc>
          <w:tcPr>
            <w:tcW w:w="1369" w:type="dxa"/>
            <w:vAlign w:val="center"/>
          </w:tcPr>
          <w:p w14:paraId="7A02C0C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3209.10.10</w:t>
            </w:r>
          </w:p>
        </w:tc>
        <w:tc>
          <w:tcPr>
            <w:tcW w:w="2942" w:type="dxa"/>
            <w:vAlign w:val="center"/>
          </w:tcPr>
          <w:p w14:paraId="56AB0A14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Varnishes (including lacquers)</w:t>
            </w:r>
          </w:p>
        </w:tc>
        <w:tc>
          <w:tcPr>
            <w:tcW w:w="773" w:type="dxa"/>
            <w:vAlign w:val="center"/>
          </w:tcPr>
          <w:p w14:paraId="7AAE957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16A95EF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7AACBDB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4FF7C23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6EE3A28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2DE0203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0A40B6E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6FB6468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EBBF41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B8F205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CD8A69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7BA16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7ECEA1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6DDCBE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5E50CD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F29F0A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370286E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FDD0A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0239E81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0288888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AEB61C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ED1440" w14:paraId="6E0B568C" w14:textId="77777777">
        <w:trPr>
          <w:jc w:val="center"/>
        </w:trPr>
        <w:tc>
          <w:tcPr>
            <w:tcW w:w="1369" w:type="dxa"/>
            <w:vAlign w:val="center"/>
          </w:tcPr>
          <w:p w14:paraId="5A7D669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3209.10.10.10</w:t>
            </w:r>
          </w:p>
        </w:tc>
        <w:tc>
          <w:tcPr>
            <w:tcW w:w="2942" w:type="dxa"/>
            <w:vAlign w:val="center"/>
          </w:tcPr>
          <w:p w14:paraId="17D5634F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- Heat resistant type over 100</w:t>
            </w:r>
            <w:r>
              <w:rPr>
                <w:rFonts w:cs="Arial"/>
                <w:sz w:val="18"/>
                <w:szCs w:val="18"/>
                <w:vertAlign w:val="superscript"/>
              </w:rPr>
              <w:t>o</w:t>
            </w:r>
            <w:r>
              <w:rPr>
                <w:rFonts w:cs="Arial"/>
                <w:sz w:val="18"/>
                <w:szCs w:val="18"/>
              </w:rPr>
              <w:t>C (0%)</w:t>
            </w:r>
          </w:p>
        </w:tc>
        <w:tc>
          <w:tcPr>
            <w:tcW w:w="773" w:type="dxa"/>
            <w:vAlign w:val="center"/>
          </w:tcPr>
          <w:p w14:paraId="704F86D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35F5E33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3519A20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04" w:type="dxa"/>
            <w:shd w:val="clear" w:color="auto" w:fill="auto"/>
            <w:vAlign w:val="center"/>
          </w:tcPr>
          <w:p w14:paraId="336A78A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auto"/>
            <w:vAlign w:val="center"/>
          </w:tcPr>
          <w:p w14:paraId="16A2A34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785E14F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4C56F01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E46852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KH, TH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26E928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56F8978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TH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9D9859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8E59A4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B5CCC7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21CEB4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7B4B9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71024F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4167FA2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CF4173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shd w:val="clear" w:color="auto" w:fill="auto"/>
            <w:vAlign w:val="center"/>
          </w:tcPr>
          <w:p w14:paraId="4B2B4E2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5763133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EE4793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5C30CF34" w14:textId="77777777">
        <w:trPr>
          <w:jc w:val="center"/>
        </w:trPr>
        <w:tc>
          <w:tcPr>
            <w:tcW w:w="1369" w:type="dxa"/>
            <w:vAlign w:val="center"/>
          </w:tcPr>
          <w:p w14:paraId="440426B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3209.10.10.90</w:t>
            </w:r>
          </w:p>
        </w:tc>
        <w:tc>
          <w:tcPr>
            <w:tcW w:w="2942" w:type="dxa"/>
            <w:vAlign w:val="center"/>
          </w:tcPr>
          <w:p w14:paraId="6E4DAC51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3" w:type="dxa"/>
            <w:vAlign w:val="center"/>
          </w:tcPr>
          <w:p w14:paraId="34D892F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738AEB2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336C978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04" w:type="dxa"/>
            <w:shd w:val="clear" w:color="auto" w:fill="auto"/>
            <w:vAlign w:val="center"/>
          </w:tcPr>
          <w:p w14:paraId="67FD036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auto"/>
            <w:vAlign w:val="center"/>
          </w:tcPr>
          <w:p w14:paraId="70789AE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5DDC506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6804BB2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88CDB8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KH, TH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ECE966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066C7E0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TH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B2C9F2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9E25A4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BAD6D9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7513A7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3D3C4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23D4C9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24B0724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01C1E4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shd w:val="clear" w:color="auto" w:fill="auto"/>
            <w:vAlign w:val="center"/>
          </w:tcPr>
          <w:p w14:paraId="71C33F0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6A5594D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03C811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23AA2BCC" w14:textId="77777777">
        <w:trPr>
          <w:jc w:val="center"/>
        </w:trPr>
        <w:tc>
          <w:tcPr>
            <w:tcW w:w="1369" w:type="dxa"/>
            <w:vAlign w:val="center"/>
          </w:tcPr>
          <w:p w14:paraId="5789F04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3209.10.40</w:t>
            </w:r>
          </w:p>
        </w:tc>
        <w:tc>
          <w:tcPr>
            <w:tcW w:w="2942" w:type="dxa"/>
            <w:vAlign w:val="center"/>
          </w:tcPr>
          <w:p w14:paraId="61D4C82F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Leather paints</w:t>
            </w:r>
          </w:p>
        </w:tc>
        <w:tc>
          <w:tcPr>
            <w:tcW w:w="773" w:type="dxa"/>
            <w:vAlign w:val="center"/>
          </w:tcPr>
          <w:p w14:paraId="3B10A9D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09504CC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689D9C6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04" w:type="dxa"/>
            <w:shd w:val="clear" w:color="auto" w:fill="auto"/>
            <w:vAlign w:val="center"/>
          </w:tcPr>
          <w:p w14:paraId="0185BA7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auto"/>
            <w:vAlign w:val="center"/>
          </w:tcPr>
          <w:p w14:paraId="024E3C2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0E67238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25CAB23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C23D41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KH, TH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58B577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3DA77D2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D79CE0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4E1187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A73683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872C70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4AFDD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5F9CD5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6B477C7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07DBBD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shd w:val="clear" w:color="auto" w:fill="auto"/>
            <w:vAlign w:val="center"/>
          </w:tcPr>
          <w:p w14:paraId="629CEBC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390DC04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F964A3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0ECEACB9" w14:textId="77777777">
        <w:trPr>
          <w:jc w:val="center"/>
        </w:trPr>
        <w:tc>
          <w:tcPr>
            <w:tcW w:w="1369" w:type="dxa"/>
            <w:vAlign w:val="center"/>
          </w:tcPr>
          <w:p w14:paraId="525F08B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3209.10.50</w:t>
            </w:r>
          </w:p>
        </w:tc>
        <w:tc>
          <w:tcPr>
            <w:tcW w:w="2942" w:type="dxa"/>
            <w:vAlign w:val="center"/>
          </w:tcPr>
          <w:p w14:paraId="22DDA1D5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Anti-fouling or anti-corrosive paints for ships' hulls</w:t>
            </w:r>
          </w:p>
        </w:tc>
        <w:tc>
          <w:tcPr>
            <w:tcW w:w="773" w:type="dxa"/>
            <w:vAlign w:val="center"/>
          </w:tcPr>
          <w:p w14:paraId="2B9623F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39EDE44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765AC70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04" w:type="dxa"/>
            <w:shd w:val="clear" w:color="auto" w:fill="auto"/>
            <w:vAlign w:val="center"/>
          </w:tcPr>
          <w:p w14:paraId="1391B4C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auto"/>
            <w:vAlign w:val="center"/>
          </w:tcPr>
          <w:p w14:paraId="57D1055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08C6CCA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4DA5C15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AF5FF1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KH, TH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A47035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11573A0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TH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A5A054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A89030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546110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C07886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08382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7,5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E5FD3B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6D49E45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6C9440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shd w:val="clear" w:color="auto" w:fill="auto"/>
            <w:vAlign w:val="center"/>
          </w:tcPr>
          <w:p w14:paraId="3244A95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0F209FA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198D27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5FC5F7CB" w14:textId="77777777">
        <w:trPr>
          <w:jc w:val="center"/>
        </w:trPr>
        <w:tc>
          <w:tcPr>
            <w:tcW w:w="1369" w:type="dxa"/>
            <w:vAlign w:val="center"/>
          </w:tcPr>
          <w:p w14:paraId="29C4DCF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3209.10.90</w:t>
            </w:r>
          </w:p>
        </w:tc>
        <w:tc>
          <w:tcPr>
            <w:tcW w:w="2942" w:type="dxa"/>
            <w:vAlign w:val="center"/>
          </w:tcPr>
          <w:p w14:paraId="005EE76D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3" w:type="dxa"/>
            <w:vAlign w:val="center"/>
          </w:tcPr>
          <w:p w14:paraId="53E0EA5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768A9F6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1" w:type="dxa"/>
            <w:vAlign w:val="center"/>
          </w:tcPr>
          <w:p w14:paraId="3F117F6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04" w:type="dxa"/>
            <w:vAlign w:val="center"/>
          </w:tcPr>
          <w:p w14:paraId="1D5104D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4834241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531" w:type="dxa"/>
            <w:vAlign w:val="center"/>
          </w:tcPr>
          <w:p w14:paraId="135A759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105D911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7093455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KH, TH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CD8FB3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B2A65B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48C02A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A4F9CB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B3BC15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E741A0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717D4C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22.5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4A229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2F1DEE5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4C961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7276D3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1E96986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2624A3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7D825D3D" w14:textId="77777777">
        <w:trPr>
          <w:jc w:val="center"/>
        </w:trPr>
        <w:tc>
          <w:tcPr>
            <w:tcW w:w="1369" w:type="dxa"/>
            <w:vAlign w:val="center"/>
          </w:tcPr>
          <w:p w14:paraId="48C0227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3209.90.00</w:t>
            </w:r>
          </w:p>
        </w:tc>
        <w:tc>
          <w:tcPr>
            <w:tcW w:w="2942" w:type="dxa"/>
            <w:vAlign w:val="center"/>
          </w:tcPr>
          <w:p w14:paraId="0DF691B6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73" w:type="dxa"/>
            <w:vAlign w:val="center"/>
          </w:tcPr>
          <w:p w14:paraId="4740B73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18C20A2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670D65F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080CC99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6D9E3CB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6A8BD4F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11756F6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613EB4C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DAB112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6BD3E6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511168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B9AB3C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8EEC41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E64DA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03DAD4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2E2E4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4BB2226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DE7D4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71788E3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38F4BF2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055253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ED1440" w14:paraId="60AC3193" w14:textId="77777777">
        <w:trPr>
          <w:jc w:val="center"/>
        </w:trPr>
        <w:tc>
          <w:tcPr>
            <w:tcW w:w="1369" w:type="dxa"/>
            <w:vAlign w:val="center"/>
          </w:tcPr>
          <w:p w14:paraId="0D3FE35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3209.90.00.10</w:t>
            </w:r>
          </w:p>
        </w:tc>
        <w:tc>
          <w:tcPr>
            <w:tcW w:w="2942" w:type="dxa"/>
            <w:vAlign w:val="center"/>
          </w:tcPr>
          <w:p w14:paraId="6700ABDC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Anti-fouling and/or anti-corrosive paints for ships' hulls</w:t>
            </w:r>
          </w:p>
        </w:tc>
        <w:tc>
          <w:tcPr>
            <w:tcW w:w="773" w:type="dxa"/>
            <w:vAlign w:val="center"/>
          </w:tcPr>
          <w:p w14:paraId="1FCE066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3DD8F52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1" w:type="dxa"/>
            <w:vAlign w:val="center"/>
          </w:tcPr>
          <w:p w14:paraId="4741176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04" w:type="dxa"/>
            <w:vAlign w:val="center"/>
          </w:tcPr>
          <w:p w14:paraId="272AD20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30C7748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31" w:type="dxa"/>
            <w:vAlign w:val="center"/>
          </w:tcPr>
          <w:p w14:paraId="6ECE957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0649E7E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5C53515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TH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363E26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9F0551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TH</w:t>
            </w:r>
          </w:p>
        </w:tc>
        <w:tc>
          <w:tcPr>
            <w:tcW w:w="555" w:type="dxa"/>
            <w:vAlign w:val="center"/>
          </w:tcPr>
          <w:p w14:paraId="03FC3F0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09A3F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FE400B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FC392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F28A03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97808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3329878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B40A4B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9FB476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17EE6B1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08E5DA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4C513C44" w14:textId="77777777">
        <w:trPr>
          <w:jc w:val="center"/>
        </w:trPr>
        <w:tc>
          <w:tcPr>
            <w:tcW w:w="1369" w:type="dxa"/>
            <w:vAlign w:val="center"/>
          </w:tcPr>
          <w:p w14:paraId="48F6C70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3209.90.00.20</w:t>
            </w:r>
          </w:p>
        </w:tc>
        <w:tc>
          <w:tcPr>
            <w:tcW w:w="2942" w:type="dxa"/>
            <w:vAlign w:val="center"/>
          </w:tcPr>
          <w:p w14:paraId="3E3EC764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Leather paints</w:t>
            </w:r>
          </w:p>
        </w:tc>
        <w:tc>
          <w:tcPr>
            <w:tcW w:w="773" w:type="dxa"/>
            <w:vAlign w:val="center"/>
          </w:tcPr>
          <w:p w14:paraId="09740B5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43E4C5E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1" w:type="dxa"/>
            <w:vAlign w:val="center"/>
          </w:tcPr>
          <w:p w14:paraId="3A89F87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04" w:type="dxa"/>
            <w:vAlign w:val="center"/>
          </w:tcPr>
          <w:p w14:paraId="5A0D4E6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4B86DF6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31" w:type="dxa"/>
            <w:vAlign w:val="center"/>
          </w:tcPr>
          <w:p w14:paraId="1036300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09DDC88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1C619A5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TH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769B14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CC3A05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TH</w:t>
            </w:r>
          </w:p>
        </w:tc>
        <w:tc>
          <w:tcPr>
            <w:tcW w:w="555" w:type="dxa"/>
            <w:vAlign w:val="center"/>
          </w:tcPr>
          <w:p w14:paraId="57EA89A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BB0F03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DFD430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802435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9DDE62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D32A9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1015436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C6FBB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EB371A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251BC2C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50CEF9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7C09A4BC" w14:textId="77777777">
        <w:trPr>
          <w:jc w:val="center"/>
        </w:trPr>
        <w:tc>
          <w:tcPr>
            <w:tcW w:w="1369" w:type="dxa"/>
            <w:vAlign w:val="center"/>
          </w:tcPr>
          <w:p w14:paraId="6381DB8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3209.90.00.30</w:t>
            </w:r>
          </w:p>
        </w:tc>
        <w:tc>
          <w:tcPr>
            <w:tcW w:w="2942" w:type="dxa"/>
            <w:vAlign w:val="center"/>
          </w:tcPr>
          <w:p w14:paraId="07D0FB82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Varnishes (including lacquers) notexceeding 100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vertAlign w:val="superscript"/>
              </w:rPr>
              <w:t>o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C heat resistance</w:t>
            </w:r>
          </w:p>
        </w:tc>
        <w:tc>
          <w:tcPr>
            <w:tcW w:w="773" w:type="dxa"/>
            <w:vAlign w:val="center"/>
          </w:tcPr>
          <w:p w14:paraId="774D55A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6CDD01E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1" w:type="dxa"/>
            <w:vAlign w:val="center"/>
          </w:tcPr>
          <w:p w14:paraId="759EC0F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04" w:type="dxa"/>
            <w:vAlign w:val="center"/>
          </w:tcPr>
          <w:p w14:paraId="665E0A5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40C0800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31" w:type="dxa"/>
            <w:vAlign w:val="center"/>
          </w:tcPr>
          <w:p w14:paraId="33FB879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538EAFC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23F98CE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TH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79E60B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1F02EA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TH</w:t>
            </w:r>
          </w:p>
        </w:tc>
        <w:tc>
          <w:tcPr>
            <w:tcW w:w="555" w:type="dxa"/>
            <w:vAlign w:val="center"/>
          </w:tcPr>
          <w:p w14:paraId="063BB4E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971C9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F319D0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D63231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F46E12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D37A7C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3B2C294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838542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401EB7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28B3C32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35341A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6AC3D0D2" w14:textId="77777777">
        <w:trPr>
          <w:jc w:val="center"/>
        </w:trPr>
        <w:tc>
          <w:tcPr>
            <w:tcW w:w="1369" w:type="dxa"/>
            <w:vAlign w:val="center"/>
          </w:tcPr>
          <w:p w14:paraId="1901CC0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3209.90.00.90</w:t>
            </w:r>
          </w:p>
        </w:tc>
        <w:tc>
          <w:tcPr>
            <w:tcW w:w="2942" w:type="dxa"/>
            <w:vAlign w:val="center"/>
          </w:tcPr>
          <w:p w14:paraId="74FD6C54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Other</w:t>
            </w:r>
          </w:p>
        </w:tc>
        <w:tc>
          <w:tcPr>
            <w:tcW w:w="773" w:type="dxa"/>
            <w:vAlign w:val="center"/>
          </w:tcPr>
          <w:p w14:paraId="3931C46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4548A73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1" w:type="dxa"/>
            <w:vAlign w:val="center"/>
          </w:tcPr>
          <w:p w14:paraId="0F43D63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04" w:type="dxa"/>
            <w:vAlign w:val="center"/>
          </w:tcPr>
          <w:p w14:paraId="387E427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5EC8AF7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31" w:type="dxa"/>
            <w:vAlign w:val="center"/>
          </w:tcPr>
          <w:p w14:paraId="53FF3E3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0202BEB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3E5B3A3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TH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CD416C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F7A00B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TH</w:t>
            </w:r>
          </w:p>
        </w:tc>
        <w:tc>
          <w:tcPr>
            <w:tcW w:w="555" w:type="dxa"/>
            <w:vAlign w:val="center"/>
          </w:tcPr>
          <w:p w14:paraId="067A706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3800D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985A3A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E5270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017D33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D0EFFD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037A5FB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B672D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A60F5B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54BED26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79BB03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0AD9ED37" w14:textId="77777777">
        <w:trPr>
          <w:jc w:val="center"/>
        </w:trPr>
        <w:tc>
          <w:tcPr>
            <w:tcW w:w="1369" w:type="dxa"/>
            <w:vAlign w:val="center"/>
          </w:tcPr>
          <w:p w14:paraId="752EF3E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942" w:type="dxa"/>
            <w:vAlign w:val="center"/>
          </w:tcPr>
          <w:p w14:paraId="254F1F03" w14:textId="77777777" w:rsidR="00ED1440" w:rsidRDefault="00ED144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67657DF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3B9D8E2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2663FEF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6539CA9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751DA97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0DFA42C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54E1519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6303102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78E7D6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06DDA3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1587AB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A68B46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DDE4E7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75086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8D03F7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20AA1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68298AE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CC3486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0ABDEBB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3307AF5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8DE150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ED1440" w14:paraId="70A24714" w14:textId="77777777">
        <w:trPr>
          <w:jc w:val="center"/>
        </w:trPr>
        <w:tc>
          <w:tcPr>
            <w:tcW w:w="1369" w:type="dxa"/>
            <w:vAlign w:val="center"/>
          </w:tcPr>
          <w:p w14:paraId="656DFC8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32.10</w:t>
            </w:r>
          </w:p>
        </w:tc>
        <w:tc>
          <w:tcPr>
            <w:tcW w:w="2942" w:type="dxa"/>
            <w:vAlign w:val="center"/>
          </w:tcPr>
          <w:p w14:paraId="477D543B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Other paints and varnishes (including enamels, lacquers, and distempers), prepared 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lastRenderedPageBreak/>
              <w:t>water pigments of a kind used for finishing leather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73" w:type="dxa"/>
            <w:vAlign w:val="center"/>
          </w:tcPr>
          <w:p w14:paraId="2E15341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7E7B922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65A3709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4A22F2C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39C960D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7D93EA3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2E8C69D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5BC42EE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047FB5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481B43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EEA53C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9CD7E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21488D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D1C57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290622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11835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72E8D4B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35FD3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574148B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7E8F140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2004D4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ED1440" w14:paraId="4174A1B1" w14:textId="77777777">
        <w:trPr>
          <w:jc w:val="center"/>
        </w:trPr>
        <w:tc>
          <w:tcPr>
            <w:tcW w:w="1369" w:type="dxa"/>
            <w:vAlign w:val="center"/>
          </w:tcPr>
          <w:p w14:paraId="1C8DCEB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3210.00.10</w:t>
            </w:r>
          </w:p>
        </w:tc>
        <w:tc>
          <w:tcPr>
            <w:tcW w:w="2942" w:type="dxa"/>
            <w:vAlign w:val="center"/>
          </w:tcPr>
          <w:p w14:paraId="074107E6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Varnishes (including lacquers)</w:t>
            </w:r>
          </w:p>
        </w:tc>
        <w:tc>
          <w:tcPr>
            <w:tcW w:w="773" w:type="dxa"/>
            <w:vAlign w:val="center"/>
          </w:tcPr>
          <w:p w14:paraId="64D8B0D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6805CB8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1" w:type="dxa"/>
            <w:vAlign w:val="center"/>
          </w:tcPr>
          <w:p w14:paraId="415CD6B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04" w:type="dxa"/>
            <w:vAlign w:val="center"/>
          </w:tcPr>
          <w:p w14:paraId="21A56BC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622416C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D8A51D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5E73845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10A9F85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3AA0F6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E1DD9C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TH</w:t>
            </w:r>
          </w:p>
        </w:tc>
        <w:tc>
          <w:tcPr>
            <w:tcW w:w="555" w:type="dxa"/>
            <w:vAlign w:val="center"/>
          </w:tcPr>
          <w:p w14:paraId="2A388EB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6C70F9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DAEE8C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2505F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962AF3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E9C78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565" w:type="dxa"/>
            <w:vAlign w:val="center"/>
          </w:tcPr>
          <w:p w14:paraId="6899208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581864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507" w:type="dxa"/>
            <w:vAlign w:val="center"/>
          </w:tcPr>
          <w:p w14:paraId="6509243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2ABF245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1E175E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2A65B056" w14:textId="77777777">
        <w:trPr>
          <w:jc w:val="center"/>
        </w:trPr>
        <w:tc>
          <w:tcPr>
            <w:tcW w:w="1369" w:type="dxa"/>
            <w:vAlign w:val="center"/>
          </w:tcPr>
          <w:p w14:paraId="326BD26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3210.00.20</w:t>
            </w:r>
          </w:p>
        </w:tc>
        <w:tc>
          <w:tcPr>
            <w:tcW w:w="2942" w:type="dxa"/>
            <w:vAlign w:val="center"/>
          </w:tcPr>
          <w:p w14:paraId="6D74893E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Distempers</w:t>
            </w:r>
          </w:p>
        </w:tc>
        <w:tc>
          <w:tcPr>
            <w:tcW w:w="773" w:type="dxa"/>
            <w:vAlign w:val="center"/>
          </w:tcPr>
          <w:p w14:paraId="2AC2141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7288DCD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1" w:type="dxa"/>
            <w:vAlign w:val="center"/>
          </w:tcPr>
          <w:p w14:paraId="078C157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4" w:type="dxa"/>
            <w:vAlign w:val="center"/>
          </w:tcPr>
          <w:p w14:paraId="241F6FE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6514172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EC91C2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14497D4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6257CB5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D21559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2DDABD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D1742F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0708CA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8D04F1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77D5B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24EA09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5,5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D73121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565" w:type="dxa"/>
            <w:vAlign w:val="center"/>
          </w:tcPr>
          <w:p w14:paraId="628A3C1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C3074F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507" w:type="dxa"/>
            <w:vAlign w:val="center"/>
          </w:tcPr>
          <w:p w14:paraId="1A03A7B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19468AC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2469F9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12BD63AC" w14:textId="77777777">
        <w:trPr>
          <w:jc w:val="center"/>
        </w:trPr>
        <w:tc>
          <w:tcPr>
            <w:tcW w:w="1369" w:type="dxa"/>
            <w:vAlign w:val="center"/>
          </w:tcPr>
          <w:p w14:paraId="1A2AA17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3210.00.30</w:t>
            </w:r>
          </w:p>
        </w:tc>
        <w:tc>
          <w:tcPr>
            <w:tcW w:w="2942" w:type="dxa"/>
            <w:vAlign w:val="center"/>
          </w:tcPr>
          <w:p w14:paraId="70814458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Prepared water pi</w:t>
            </w:r>
            <w:r>
              <w:rPr>
                <w:rFonts w:cs="Arial"/>
                <w:snapToGrid w:val="0"/>
                <w:sz w:val="18"/>
                <w:szCs w:val="18"/>
                <w:lang w:val="vi-VN"/>
              </w:rPr>
              <w:t>g</w:t>
            </w:r>
            <w:r>
              <w:rPr>
                <w:rFonts w:cs="Arial"/>
                <w:snapToGrid w:val="0"/>
                <w:sz w:val="18"/>
                <w:szCs w:val="18"/>
              </w:rPr>
              <w:t>ments of a kind used for finishing leather</w:t>
            </w:r>
          </w:p>
        </w:tc>
        <w:tc>
          <w:tcPr>
            <w:tcW w:w="773" w:type="dxa"/>
            <w:vAlign w:val="center"/>
          </w:tcPr>
          <w:p w14:paraId="2A27D65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555575B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1" w:type="dxa"/>
            <w:vAlign w:val="center"/>
          </w:tcPr>
          <w:p w14:paraId="4A92696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04" w:type="dxa"/>
            <w:vAlign w:val="center"/>
          </w:tcPr>
          <w:p w14:paraId="6DE1EEB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F9047C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D1DD6C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6CC5B9C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7875028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BEFAD6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4DCC5B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49B357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5EBA1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A17115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0083B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8CA69F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84FD1B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565" w:type="dxa"/>
            <w:vAlign w:val="center"/>
          </w:tcPr>
          <w:p w14:paraId="592D410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824AAC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507" w:type="dxa"/>
            <w:vAlign w:val="center"/>
          </w:tcPr>
          <w:p w14:paraId="71B9143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644AA14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E1B273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2EEE59EE" w14:textId="77777777">
        <w:trPr>
          <w:jc w:val="center"/>
        </w:trPr>
        <w:tc>
          <w:tcPr>
            <w:tcW w:w="1369" w:type="dxa"/>
            <w:vAlign w:val="center"/>
          </w:tcPr>
          <w:p w14:paraId="06A5716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942" w:type="dxa"/>
            <w:vAlign w:val="center"/>
          </w:tcPr>
          <w:p w14:paraId="13FC9E44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Other:</w:t>
            </w:r>
          </w:p>
        </w:tc>
        <w:tc>
          <w:tcPr>
            <w:tcW w:w="773" w:type="dxa"/>
            <w:vAlign w:val="center"/>
          </w:tcPr>
          <w:p w14:paraId="5D50575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6E34819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6F5D8DB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7313C24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5810512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0505B2F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46AF5BE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5064E91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A4FA24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C104B3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82342C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C550B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BB64B7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798C3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104E31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3898DC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565" w:type="dxa"/>
            <w:vAlign w:val="center"/>
          </w:tcPr>
          <w:p w14:paraId="0F11C92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85E317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507" w:type="dxa"/>
            <w:vAlign w:val="center"/>
          </w:tcPr>
          <w:p w14:paraId="109D3FD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7BA79E4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870154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ED1440" w14:paraId="53D41CCD" w14:textId="77777777">
        <w:trPr>
          <w:jc w:val="center"/>
        </w:trPr>
        <w:tc>
          <w:tcPr>
            <w:tcW w:w="1369" w:type="dxa"/>
            <w:vAlign w:val="center"/>
          </w:tcPr>
          <w:p w14:paraId="08FCDE5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3210.00.91</w:t>
            </w:r>
          </w:p>
        </w:tc>
        <w:tc>
          <w:tcPr>
            <w:tcW w:w="2942" w:type="dxa"/>
            <w:vAlign w:val="center"/>
          </w:tcPr>
          <w:p w14:paraId="67E9C7FA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Anti-fouling or anti-corrosive paints for ships' hulls</w:t>
            </w:r>
          </w:p>
        </w:tc>
        <w:tc>
          <w:tcPr>
            <w:tcW w:w="773" w:type="dxa"/>
            <w:vAlign w:val="center"/>
          </w:tcPr>
          <w:p w14:paraId="0EA9BA0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20519FB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1" w:type="dxa"/>
            <w:vAlign w:val="center"/>
          </w:tcPr>
          <w:p w14:paraId="76680F4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04" w:type="dxa"/>
            <w:vAlign w:val="center"/>
          </w:tcPr>
          <w:p w14:paraId="111F300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74821B3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E59E57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19C3F43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0D7BFB5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865A53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E7F6DA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TH</w:t>
            </w:r>
          </w:p>
        </w:tc>
        <w:tc>
          <w:tcPr>
            <w:tcW w:w="555" w:type="dxa"/>
            <w:vAlign w:val="center"/>
          </w:tcPr>
          <w:p w14:paraId="199E1DC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E9E03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44AA3C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E79B2F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DD3142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7,5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5BA04D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565" w:type="dxa"/>
            <w:vAlign w:val="center"/>
          </w:tcPr>
          <w:p w14:paraId="2C59C8E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7C793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507" w:type="dxa"/>
            <w:vAlign w:val="center"/>
          </w:tcPr>
          <w:p w14:paraId="414226A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21D1334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1A7F7A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76FDE2BE" w14:textId="77777777">
        <w:trPr>
          <w:jc w:val="center"/>
        </w:trPr>
        <w:tc>
          <w:tcPr>
            <w:tcW w:w="1369" w:type="dxa"/>
            <w:vAlign w:val="center"/>
          </w:tcPr>
          <w:p w14:paraId="0B61D69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3210.00.99</w:t>
            </w:r>
          </w:p>
        </w:tc>
        <w:tc>
          <w:tcPr>
            <w:tcW w:w="2942" w:type="dxa"/>
            <w:vAlign w:val="center"/>
          </w:tcPr>
          <w:p w14:paraId="43722AD5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Other</w:t>
            </w:r>
          </w:p>
        </w:tc>
        <w:tc>
          <w:tcPr>
            <w:tcW w:w="773" w:type="dxa"/>
            <w:vAlign w:val="center"/>
          </w:tcPr>
          <w:p w14:paraId="0DE20E4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3449F4D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591" w:type="dxa"/>
            <w:vAlign w:val="center"/>
          </w:tcPr>
          <w:p w14:paraId="1443719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604" w:type="dxa"/>
            <w:vAlign w:val="center"/>
          </w:tcPr>
          <w:p w14:paraId="7A6892C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18D2D01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531" w:type="dxa"/>
            <w:vAlign w:val="center"/>
          </w:tcPr>
          <w:p w14:paraId="6A86552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3E7CAB1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4FBCF5A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F293FD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C83071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9B35A4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9BA26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DB2E56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3173D9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DA1B06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22.5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EF9394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565" w:type="dxa"/>
            <w:vAlign w:val="center"/>
          </w:tcPr>
          <w:p w14:paraId="7A166AB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091B9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507" w:type="dxa"/>
            <w:vAlign w:val="center"/>
          </w:tcPr>
          <w:p w14:paraId="7D7353E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4C67AB8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02C1A6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39E5BCEC" w14:textId="77777777">
        <w:trPr>
          <w:jc w:val="center"/>
        </w:trPr>
        <w:tc>
          <w:tcPr>
            <w:tcW w:w="1369" w:type="dxa"/>
            <w:vAlign w:val="center"/>
          </w:tcPr>
          <w:p w14:paraId="04F0807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942" w:type="dxa"/>
            <w:vAlign w:val="center"/>
          </w:tcPr>
          <w:p w14:paraId="197E4A27" w14:textId="77777777" w:rsidR="00ED1440" w:rsidRDefault="00ED144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1CEF6E9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287382E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7272D50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3A625A7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6A35254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13E3E86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2957F94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2F022F2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1D773F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1877B5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59327C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968C03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2A4266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61038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AD0EC9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C105C0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3AA855B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ECEBA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2A1A2D6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494CB54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ED3AEC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ED1440" w14:paraId="0B73C18C" w14:textId="77777777">
        <w:trPr>
          <w:jc w:val="center"/>
        </w:trPr>
        <w:tc>
          <w:tcPr>
            <w:tcW w:w="1369" w:type="dxa"/>
            <w:vAlign w:val="center"/>
          </w:tcPr>
          <w:p w14:paraId="3D8D8A6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3211.00.00</w:t>
            </w:r>
          </w:p>
        </w:tc>
        <w:tc>
          <w:tcPr>
            <w:tcW w:w="2942" w:type="dxa"/>
            <w:vAlign w:val="center"/>
          </w:tcPr>
          <w:p w14:paraId="7A03044D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Prepared driers</w:t>
            </w:r>
            <w:r>
              <w:rPr>
                <w:rFonts w:cs="Arial"/>
                <w:b/>
                <w:sz w:val="18"/>
                <w:szCs w:val="18"/>
                <w:lang w:val="vi-VN"/>
              </w:rPr>
              <w:t>.</w:t>
            </w:r>
          </w:p>
        </w:tc>
        <w:tc>
          <w:tcPr>
            <w:tcW w:w="773" w:type="dxa"/>
            <w:vAlign w:val="center"/>
          </w:tcPr>
          <w:p w14:paraId="60C9065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1B0527E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1" w:type="dxa"/>
            <w:vAlign w:val="center"/>
          </w:tcPr>
          <w:p w14:paraId="2FD96D4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04" w:type="dxa"/>
            <w:vAlign w:val="center"/>
          </w:tcPr>
          <w:p w14:paraId="4342809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694B9FA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538CD7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3F2F3B7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12098AB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31B6EB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E72387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EED27F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22F67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754FA0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207F7F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6C0A56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9574C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5BAC9C8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7FEACE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03C186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2C80CBE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41B6EB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ED1440" w14:paraId="301FA05D" w14:textId="77777777">
        <w:trPr>
          <w:jc w:val="center"/>
        </w:trPr>
        <w:tc>
          <w:tcPr>
            <w:tcW w:w="1369" w:type="dxa"/>
            <w:vAlign w:val="center"/>
          </w:tcPr>
          <w:p w14:paraId="72D4C18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942" w:type="dxa"/>
            <w:vAlign w:val="center"/>
          </w:tcPr>
          <w:p w14:paraId="6710E4DB" w14:textId="77777777" w:rsidR="00ED1440" w:rsidRDefault="00ED1440">
            <w:pPr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0E2881C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4308399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2D961E7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731B6F1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7E8146C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40852B8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4FE33E1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5BD2021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2A6673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4D1D04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02F982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CEC9C4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C35468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DED1D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9247B6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79DBEA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69A90AE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13224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1A16845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6CDEC35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8F87EA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ED1440" w14:paraId="7660AF87" w14:textId="77777777">
        <w:trPr>
          <w:jc w:val="center"/>
        </w:trPr>
        <w:tc>
          <w:tcPr>
            <w:tcW w:w="1369" w:type="dxa"/>
            <w:vAlign w:val="center"/>
          </w:tcPr>
          <w:p w14:paraId="4857E58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32.12</w:t>
            </w:r>
          </w:p>
        </w:tc>
        <w:tc>
          <w:tcPr>
            <w:tcW w:w="2942" w:type="dxa"/>
            <w:vAlign w:val="center"/>
          </w:tcPr>
          <w:p w14:paraId="6F0C57E8" w14:textId="77777777" w:rsidR="00ED1440" w:rsidRDefault="001622F4">
            <w:pPr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Pigments (including metallic powders and flakes), dispersed in non-aqueous media, in liquid or paste form, of a kind used in the manufacture of paints (including enamels); stamping foils; dyes and other colouring matter put up in 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forms or packings for retail sale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73" w:type="dxa"/>
            <w:vAlign w:val="center"/>
          </w:tcPr>
          <w:p w14:paraId="47955B8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47E490B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2690E4C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1FA5320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1F7E30C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47223F7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07EAD8F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5792F9F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C8C37F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A4C0A9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240545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EFB07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E51CDE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354ED7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C2699D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FE89C0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79B5B67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B25E6D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0815D0C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47F8044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0C87C9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ED1440" w14:paraId="3BA43155" w14:textId="77777777">
        <w:trPr>
          <w:jc w:val="center"/>
        </w:trPr>
        <w:tc>
          <w:tcPr>
            <w:tcW w:w="1369" w:type="dxa"/>
            <w:vAlign w:val="center"/>
          </w:tcPr>
          <w:p w14:paraId="763AC5D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3212.10.00</w:t>
            </w:r>
          </w:p>
        </w:tc>
        <w:tc>
          <w:tcPr>
            <w:tcW w:w="2942" w:type="dxa"/>
            <w:vAlign w:val="center"/>
          </w:tcPr>
          <w:p w14:paraId="47C5271E" w14:textId="77777777" w:rsidR="00ED1440" w:rsidRDefault="001622F4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Stamping foils</w:t>
            </w:r>
          </w:p>
        </w:tc>
        <w:tc>
          <w:tcPr>
            <w:tcW w:w="773" w:type="dxa"/>
            <w:vAlign w:val="center"/>
          </w:tcPr>
          <w:p w14:paraId="717A8B8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0547ADE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1" w:type="dxa"/>
            <w:vAlign w:val="center"/>
          </w:tcPr>
          <w:p w14:paraId="29E68A0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04" w:type="dxa"/>
            <w:vAlign w:val="center"/>
          </w:tcPr>
          <w:p w14:paraId="0C4ACB2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2C5F392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31" w:type="dxa"/>
            <w:vAlign w:val="center"/>
          </w:tcPr>
          <w:p w14:paraId="5C2085A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66B4348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2A4F14B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6DAF19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8724B4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3BDAE9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EDFB69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76D841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F725FF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1D97F1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FEDA42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7ABFE76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F1D35D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EA6F6F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365BFE6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23B652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4A614C40" w14:textId="77777777">
        <w:trPr>
          <w:jc w:val="center"/>
        </w:trPr>
        <w:tc>
          <w:tcPr>
            <w:tcW w:w="1369" w:type="dxa"/>
            <w:vAlign w:val="center"/>
          </w:tcPr>
          <w:p w14:paraId="25054B2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32.12.90</w:t>
            </w:r>
          </w:p>
        </w:tc>
        <w:tc>
          <w:tcPr>
            <w:tcW w:w="2942" w:type="dxa"/>
            <w:vAlign w:val="center"/>
          </w:tcPr>
          <w:p w14:paraId="57209CF0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Other:</w:t>
            </w:r>
          </w:p>
        </w:tc>
        <w:tc>
          <w:tcPr>
            <w:tcW w:w="773" w:type="dxa"/>
            <w:vAlign w:val="center"/>
          </w:tcPr>
          <w:p w14:paraId="19317C8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1A82281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0E49FD2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4780F35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39034ED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4EF4042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024FACD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45A6DD8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D8D053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60F08C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9D040F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58FD9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204D2E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1CEF3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71118D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F3F66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4B40D3F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11737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65868A6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757918F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1BEA8D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ED1440" w14:paraId="092AA130" w14:textId="77777777">
        <w:trPr>
          <w:jc w:val="center"/>
        </w:trPr>
        <w:tc>
          <w:tcPr>
            <w:tcW w:w="1369" w:type="dxa"/>
            <w:vAlign w:val="center"/>
          </w:tcPr>
          <w:p w14:paraId="11B719E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942" w:type="dxa"/>
            <w:vAlign w:val="center"/>
          </w:tcPr>
          <w:p w14:paraId="386986EA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Pigments (including metallic powders and flakes), dispersed in non-aqueous media, in liquid or paste form, of a kind used in the manufacture of paints (including enamels):</w:t>
            </w:r>
          </w:p>
        </w:tc>
        <w:tc>
          <w:tcPr>
            <w:tcW w:w="773" w:type="dxa"/>
            <w:vAlign w:val="center"/>
          </w:tcPr>
          <w:p w14:paraId="43698A3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42E907B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00DA1B9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4A60A84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792559E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28F6E69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22F9B38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60693F7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0B4E15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635C56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7E2275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A0B9C8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A81C1A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EEF549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E8C5FB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A4016C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57B634A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0E76C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39F0A70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6043E05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701BFD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ED1440" w14:paraId="32108EF7" w14:textId="77777777">
        <w:trPr>
          <w:jc w:val="center"/>
        </w:trPr>
        <w:tc>
          <w:tcPr>
            <w:tcW w:w="1369" w:type="dxa"/>
            <w:vAlign w:val="center"/>
          </w:tcPr>
          <w:p w14:paraId="4376536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3212.90.11</w:t>
            </w:r>
          </w:p>
        </w:tc>
        <w:tc>
          <w:tcPr>
            <w:tcW w:w="2942" w:type="dxa"/>
            <w:vAlign w:val="center"/>
          </w:tcPr>
          <w:p w14:paraId="2D6978C5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Aluminium paste</w:t>
            </w:r>
          </w:p>
        </w:tc>
        <w:tc>
          <w:tcPr>
            <w:tcW w:w="773" w:type="dxa"/>
            <w:vAlign w:val="center"/>
          </w:tcPr>
          <w:p w14:paraId="424AF0D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50052DD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1" w:type="dxa"/>
            <w:vAlign w:val="center"/>
          </w:tcPr>
          <w:p w14:paraId="71BC2F2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04" w:type="dxa"/>
            <w:vAlign w:val="center"/>
          </w:tcPr>
          <w:p w14:paraId="5B69BEC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2C91A2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7FC608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280FA3D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7B0C36B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MY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E9B96E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1F9953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EDDD1F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CBF38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14A47F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B7212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180846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A644C9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54DAB43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53FF65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1DB7F4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3CAF1F7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557BD9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513EB5C0" w14:textId="77777777">
        <w:trPr>
          <w:jc w:val="center"/>
        </w:trPr>
        <w:tc>
          <w:tcPr>
            <w:tcW w:w="1369" w:type="dxa"/>
            <w:vAlign w:val="center"/>
          </w:tcPr>
          <w:p w14:paraId="4049560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3212.90.13</w:t>
            </w:r>
          </w:p>
        </w:tc>
        <w:tc>
          <w:tcPr>
            <w:tcW w:w="2942" w:type="dxa"/>
            <w:vAlign w:val="center"/>
          </w:tcPr>
          <w:p w14:paraId="5876ECAA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White lead dispersed in oil</w:t>
            </w:r>
          </w:p>
        </w:tc>
        <w:tc>
          <w:tcPr>
            <w:tcW w:w="773" w:type="dxa"/>
            <w:vAlign w:val="center"/>
          </w:tcPr>
          <w:p w14:paraId="65621B9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7FC91D8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1" w:type="dxa"/>
            <w:vAlign w:val="center"/>
          </w:tcPr>
          <w:p w14:paraId="617FEF8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04" w:type="dxa"/>
            <w:vAlign w:val="center"/>
          </w:tcPr>
          <w:p w14:paraId="0414321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15D3148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DC6FC9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35D4471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2BB8970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MY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3868E3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C0A569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3A9397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E0F980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74804C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EB538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EEF4B3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D253E2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58CED2A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746B7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A4BBEC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06E2862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B413FF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0A67DB26" w14:textId="77777777">
        <w:trPr>
          <w:jc w:val="center"/>
        </w:trPr>
        <w:tc>
          <w:tcPr>
            <w:tcW w:w="1369" w:type="dxa"/>
            <w:vAlign w:val="center"/>
          </w:tcPr>
          <w:p w14:paraId="6DCF5F3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3212.90.14</w:t>
            </w:r>
          </w:p>
        </w:tc>
        <w:tc>
          <w:tcPr>
            <w:tcW w:w="2942" w:type="dxa"/>
            <w:vAlign w:val="center"/>
          </w:tcPr>
          <w:p w14:paraId="478594DB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Other, for the manufacture of leather paint</w:t>
            </w:r>
          </w:p>
        </w:tc>
        <w:tc>
          <w:tcPr>
            <w:tcW w:w="773" w:type="dxa"/>
            <w:vAlign w:val="center"/>
          </w:tcPr>
          <w:p w14:paraId="6AAC6C6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73C772E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1" w:type="dxa"/>
            <w:vAlign w:val="center"/>
          </w:tcPr>
          <w:p w14:paraId="458FC65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04" w:type="dxa"/>
            <w:vAlign w:val="center"/>
          </w:tcPr>
          <w:p w14:paraId="37B8908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3E8E841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C6DF41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2139133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25A39D5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MY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0D8FE5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</w:tcPr>
          <w:p w14:paraId="6FA0EA6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B4D32C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A0FEF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A611B7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A66D19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58333E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6BA2B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0D4D8F3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7AD5F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A6F410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291F147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8601DE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37437D2B" w14:textId="77777777">
        <w:trPr>
          <w:jc w:val="center"/>
        </w:trPr>
        <w:tc>
          <w:tcPr>
            <w:tcW w:w="1369" w:type="dxa"/>
            <w:vAlign w:val="center"/>
          </w:tcPr>
          <w:p w14:paraId="4D4EE51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3212.90.19</w:t>
            </w:r>
          </w:p>
        </w:tc>
        <w:tc>
          <w:tcPr>
            <w:tcW w:w="2942" w:type="dxa"/>
            <w:vAlign w:val="center"/>
          </w:tcPr>
          <w:p w14:paraId="66B6BA14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3" w:type="dxa"/>
            <w:vAlign w:val="center"/>
          </w:tcPr>
          <w:p w14:paraId="0B0D899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2164A7D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1" w:type="dxa"/>
            <w:vAlign w:val="center"/>
          </w:tcPr>
          <w:p w14:paraId="2D87ED9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04" w:type="dxa"/>
            <w:vAlign w:val="center"/>
          </w:tcPr>
          <w:p w14:paraId="52B1EDA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EF703E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31" w:type="dxa"/>
            <w:vAlign w:val="center"/>
          </w:tcPr>
          <w:p w14:paraId="355E4FE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7E2CECB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1C83375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MY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0EE403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</w:tcPr>
          <w:p w14:paraId="7F219E3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7BFC57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06B76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3B6B01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8EAC7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67A1A1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485A5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63BEC85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17D04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19DE92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7205F08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8E86A5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789E088E" w14:textId="77777777">
        <w:trPr>
          <w:jc w:val="center"/>
        </w:trPr>
        <w:tc>
          <w:tcPr>
            <w:tcW w:w="1369" w:type="dxa"/>
            <w:vAlign w:val="center"/>
          </w:tcPr>
          <w:p w14:paraId="3325A8F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942" w:type="dxa"/>
            <w:vAlign w:val="center"/>
          </w:tcPr>
          <w:p w14:paraId="46D11853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Dyes and other colouring matter put up in forms or packings for retail sale:</w:t>
            </w:r>
          </w:p>
        </w:tc>
        <w:tc>
          <w:tcPr>
            <w:tcW w:w="773" w:type="dxa"/>
            <w:vAlign w:val="center"/>
          </w:tcPr>
          <w:p w14:paraId="5E9F124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178C02E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7157659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40E0B19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708B03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735CEBB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4ECBE57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7F2E9DD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A69D68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9581DD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47C787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259CF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C0434C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69B03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99982C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39BAB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7EBCFCC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3B747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0AF0601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42A2F7D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10A063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ED1440" w14:paraId="0D0A4737" w14:textId="77777777">
        <w:trPr>
          <w:jc w:val="center"/>
        </w:trPr>
        <w:tc>
          <w:tcPr>
            <w:tcW w:w="1369" w:type="dxa"/>
            <w:vAlign w:val="center"/>
          </w:tcPr>
          <w:p w14:paraId="61BB2AD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3212.90.21</w:t>
            </w:r>
          </w:p>
        </w:tc>
        <w:tc>
          <w:tcPr>
            <w:tcW w:w="2942" w:type="dxa"/>
            <w:vAlign w:val="center"/>
          </w:tcPr>
          <w:p w14:paraId="64677E34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- Of a kind 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 xml:space="preserve">used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in the food or drink industries</w:t>
            </w:r>
          </w:p>
        </w:tc>
        <w:tc>
          <w:tcPr>
            <w:tcW w:w="773" w:type="dxa"/>
            <w:vAlign w:val="center"/>
          </w:tcPr>
          <w:p w14:paraId="716173A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429E6A3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1" w:type="dxa"/>
            <w:vAlign w:val="center"/>
          </w:tcPr>
          <w:p w14:paraId="525DA1C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04" w:type="dxa"/>
            <w:vAlign w:val="center"/>
          </w:tcPr>
          <w:p w14:paraId="6D13914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22B8352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FDC824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197E6E2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2253B26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MY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FEF8E5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4340AD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B911B0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C76AA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552A99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F40A61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E3004C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3483B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40ADBE2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4649A5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281A99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4354B3B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380535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55922A9D" w14:textId="77777777">
        <w:trPr>
          <w:jc w:val="center"/>
        </w:trPr>
        <w:tc>
          <w:tcPr>
            <w:tcW w:w="1369" w:type="dxa"/>
            <w:vAlign w:val="center"/>
          </w:tcPr>
          <w:p w14:paraId="5E5AC03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3212.90.22</w:t>
            </w:r>
          </w:p>
        </w:tc>
        <w:tc>
          <w:tcPr>
            <w:tcW w:w="2942" w:type="dxa"/>
            <w:vAlign w:val="center"/>
          </w:tcPr>
          <w:p w14:paraId="5A8C5FB5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 dyes</w:t>
            </w:r>
          </w:p>
        </w:tc>
        <w:tc>
          <w:tcPr>
            <w:tcW w:w="773" w:type="dxa"/>
            <w:vAlign w:val="center"/>
          </w:tcPr>
          <w:p w14:paraId="5640944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0684FC0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1" w:type="dxa"/>
            <w:vAlign w:val="center"/>
          </w:tcPr>
          <w:p w14:paraId="36C54DA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04" w:type="dxa"/>
            <w:vAlign w:val="center"/>
          </w:tcPr>
          <w:p w14:paraId="4A416AA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4AA5076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819842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45EFE3E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1F06C19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MY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13D082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D6DD11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8FC8B1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71FDA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F1CBDF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B0A5D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FD60AC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1687BF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506970E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1C24C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ABCCE1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683B783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C7F955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05129235" w14:textId="77777777">
        <w:trPr>
          <w:jc w:val="center"/>
        </w:trPr>
        <w:tc>
          <w:tcPr>
            <w:tcW w:w="1369" w:type="dxa"/>
            <w:vAlign w:val="center"/>
          </w:tcPr>
          <w:p w14:paraId="63799F5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3212.90.29</w:t>
            </w:r>
          </w:p>
        </w:tc>
        <w:tc>
          <w:tcPr>
            <w:tcW w:w="2942" w:type="dxa"/>
            <w:vAlign w:val="center"/>
          </w:tcPr>
          <w:p w14:paraId="4BE32320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3" w:type="dxa"/>
            <w:vAlign w:val="center"/>
          </w:tcPr>
          <w:p w14:paraId="63C75DE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7269B07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1" w:type="dxa"/>
            <w:vAlign w:val="center"/>
          </w:tcPr>
          <w:p w14:paraId="5BA2DD3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04" w:type="dxa"/>
            <w:vAlign w:val="center"/>
          </w:tcPr>
          <w:p w14:paraId="120DF5C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3C9AA8D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44CEA6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65C902C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6B7D51B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MY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1B4616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00A4FF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6AA878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1D325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621CCB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B835E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AF9485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858445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7D435DD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C746BA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951EE0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1724997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2215DA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49E5A4DB" w14:textId="77777777">
        <w:trPr>
          <w:jc w:val="center"/>
        </w:trPr>
        <w:tc>
          <w:tcPr>
            <w:tcW w:w="1369" w:type="dxa"/>
            <w:vAlign w:val="center"/>
          </w:tcPr>
          <w:p w14:paraId="347FBA1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942" w:type="dxa"/>
            <w:vAlign w:val="center"/>
          </w:tcPr>
          <w:p w14:paraId="2313F9F3" w14:textId="77777777" w:rsidR="00ED1440" w:rsidRDefault="00ED144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5068AC1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5A9E5C1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083F127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76B3C5E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69BC1FF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7123E42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08F3C12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0A46802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DAE9FA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F3064F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E9E75F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20E9A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9AFE8A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C7E4C9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44C9CC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27AEB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5F67CC8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C1E035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16726E6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3F024AC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5FC44B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ED1440" w14:paraId="1388006E" w14:textId="77777777">
        <w:trPr>
          <w:jc w:val="center"/>
        </w:trPr>
        <w:tc>
          <w:tcPr>
            <w:tcW w:w="1369" w:type="dxa"/>
            <w:vAlign w:val="center"/>
          </w:tcPr>
          <w:p w14:paraId="09F2471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32.13</w:t>
            </w:r>
          </w:p>
        </w:tc>
        <w:tc>
          <w:tcPr>
            <w:tcW w:w="2942" w:type="dxa"/>
            <w:vAlign w:val="center"/>
          </w:tcPr>
          <w:p w14:paraId="2E9F1068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Artists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’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, students' 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 xml:space="preserve">or 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signboard painters' colours, modifying tints, amusement colours and the like, in tablets, tubes, jars, bottles, pans or 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 xml:space="preserve">in 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similar forms of packings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73" w:type="dxa"/>
            <w:vAlign w:val="center"/>
          </w:tcPr>
          <w:p w14:paraId="27453CB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26366D7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1112C1F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17A879C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3555691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28AE6DD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46B928C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485D1E7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765ED4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C4DA6C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A03C0D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08BEF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3929D3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A6032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DD39D2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418F0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4019DF6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9C720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7BCF107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51B79F9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C722F2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ED1440" w14:paraId="179AF663" w14:textId="77777777">
        <w:trPr>
          <w:jc w:val="center"/>
        </w:trPr>
        <w:tc>
          <w:tcPr>
            <w:tcW w:w="1369" w:type="dxa"/>
            <w:vAlign w:val="center"/>
          </w:tcPr>
          <w:p w14:paraId="638528D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3213.10.00</w:t>
            </w:r>
          </w:p>
        </w:tc>
        <w:tc>
          <w:tcPr>
            <w:tcW w:w="2942" w:type="dxa"/>
            <w:vAlign w:val="center"/>
          </w:tcPr>
          <w:p w14:paraId="067CB8BE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Colours in sets</w:t>
            </w:r>
          </w:p>
        </w:tc>
        <w:tc>
          <w:tcPr>
            <w:tcW w:w="773" w:type="dxa"/>
            <w:vAlign w:val="center"/>
          </w:tcPr>
          <w:p w14:paraId="79C8156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kg/set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0BEB16F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1" w:type="dxa"/>
            <w:vAlign w:val="center"/>
          </w:tcPr>
          <w:p w14:paraId="54DC10A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04" w:type="dxa"/>
            <w:vAlign w:val="center"/>
          </w:tcPr>
          <w:p w14:paraId="19781FE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306D9C9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81D305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12D51BA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1492B49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B27571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F45748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69386E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AC1AE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991AE1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4CFB65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F9209B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8C2FA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7D0C5ED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E9F947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B10110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2269BA9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D28218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7743FC6A" w14:textId="77777777">
        <w:trPr>
          <w:jc w:val="center"/>
        </w:trPr>
        <w:tc>
          <w:tcPr>
            <w:tcW w:w="1369" w:type="dxa"/>
            <w:vAlign w:val="center"/>
          </w:tcPr>
          <w:p w14:paraId="2EEAEC3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3213.90.00</w:t>
            </w:r>
          </w:p>
        </w:tc>
        <w:tc>
          <w:tcPr>
            <w:tcW w:w="2942" w:type="dxa"/>
            <w:vAlign w:val="center"/>
          </w:tcPr>
          <w:p w14:paraId="0575A373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73" w:type="dxa"/>
            <w:vAlign w:val="center"/>
          </w:tcPr>
          <w:p w14:paraId="0D0C2A9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26CB15C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1" w:type="dxa"/>
            <w:vAlign w:val="center"/>
          </w:tcPr>
          <w:p w14:paraId="580F909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04" w:type="dxa"/>
            <w:vAlign w:val="center"/>
          </w:tcPr>
          <w:p w14:paraId="6829EEA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2BB47C2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60C43C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5F901D8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36CA8D4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39ABB9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21AEDF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E28D8D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140A2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BD61D4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2F40C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FD6084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107BB9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30B58F1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04028E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86DBF7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2557361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DC3B00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6AF819BC" w14:textId="77777777">
        <w:trPr>
          <w:jc w:val="center"/>
        </w:trPr>
        <w:tc>
          <w:tcPr>
            <w:tcW w:w="1369" w:type="dxa"/>
            <w:vAlign w:val="center"/>
          </w:tcPr>
          <w:p w14:paraId="0637577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942" w:type="dxa"/>
            <w:vAlign w:val="center"/>
          </w:tcPr>
          <w:p w14:paraId="1423F5F5" w14:textId="77777777" w:rsidR="00ED1440" w:rsidRDefault="00ED144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429F7D8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7B9FE02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3F686F1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247AEE0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1B0A0AC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6B4C9A1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74C0FCE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2AB26CB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A00FFF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367B67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CD0AF8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CE9B66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D06DB9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B2311B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B6B557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FBBD5F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340B01C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4FDB8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03A49DC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5D45EB2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E5B2DC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ED1440" w14:paraId="57642D7C" w14:textId="77777777">
        <w:trPr>
          <w:jc w:val="center"/>
        </w:trPr>
        <w:tc>
          <w:tcPr>
            <w:tcW w:w="1369" w:type="dxa"/>
            <w:vAlign w:val="center"/>
          </w:tcPr>
          <w:p w14:paraId="4B00377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32.14</w:t>
            </w:r>
          </w:p>
        </w:tc>
        <w:tc>
          <w:tcPr>
            <w:tcW w:w="2942" w:type="dxa"/>
            <w:vAlign w:val="center"/>
          </w:tcPr>
          <w:p w14:paraId="625C6E93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Glaziers' putty, grafting putty, resin cements, caulking compounds and other mastics; painters' fillings; non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-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refractory surfacing preparations for facades, indoor walls, floors, ceilings or the like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73" w:type="dxa"/>
            <w:vAlign w:val="center"/>
          </w:tcPr>
          <w:p w14:paraId="0F0AECE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312EF1D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70FFDCF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22CC6A6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171B1C0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060F293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0EADC3D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3B3E7E7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786B55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5E8564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D41A83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DE62E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085F2F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DC7CC6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4F91B8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A1E5E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04FDC34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397E5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36B1B47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5A65FF2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5FAF3B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ED1440" w14:paraId="03340122" w14:textId="77777777">
        <w:trPr>
          <w:jc w:val="center"/>
        </w:trPr>
        <w:tc>
          <w:tcPr>
            <w:tcW w:w="1369" w:type="dxa"/>
            <w:vAlign w:val="center"/>
          </w:tcPr>
          <w:p w14:paraId="3931D9D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3214.10.00</w:t>
            </w:r>
          </w:p>
        </w:tc>
        <w:tc>
          <w:tcPr>
            <w:tcW w:w="2942" w:type="dxa"/>
            <w:vAlign w:val="center"/>
          </w:tcPr>
          <w:p w14:paraId="48800219" w14:textId="77777777" w:rsidR="00ED1440" w:rsidRDefault="001622F4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Glazier's putty, grafting putty, resin cements, caulking compounds and other mastics; painters' fillings</w:t>
            </w:r>
          </w:p>
        </w:tc>
        <w:tc>
          <w:tcPr>
            <w:tcW w:w="773" w:type="dxa"/>
            <w:vAlign w:val="center"/>
          </w:tcPr>
          <w:p w14:paraId="71DD5AD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53F3ABB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1" w:type="dxa"/>
            <w:vAlign w:val="center"/>
          </w:tcPr>
          <w:p w14:paraId="460EBC9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04" w:type="dxa"/>
            <w:vAlign w:val="center"/>
          </w:tcPr>
          <w:p w14:paraId="3E656FB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547B227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31" w:type="dxa"/>
            <w:vAlign w:val="center"/>
          </w:tcPr>
          <w:p w14:paraId="12E6BD9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390371A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542C689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KH, TH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6B6316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6929C4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1832C4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046BF1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51DB5A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CE17B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07097B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79A91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565" w:type="dxa"/>
            <w:vAlign w:val="center"/>
          </w:tcPr>
          <w:p w14:paraId="4858AE1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1CC22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350A19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6754E94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F85986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5F7537C2" w14:textId="77777777">
        <w:trPr>
          <w:jc w:val="center"/>
        </w:trPr>
        <w:tc>
          <w:tcPr>
            <w:tcW w:w="1369" w:type="dxa"/>
            <w:vAlign w:val="center"/>
          </w:tcPr>
          <w:p w14:paraId="7D1C2FC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3214.90.00</w:t>
            </w:r>
          </w:p>
        </w:tc>
        <w:tc>
          <w:tcPr>
            <w:tcW w:w="2942" w:type="dxa"/>
            <w:vAlign w:val="center"/>
          </w:tcPr>
          <w:p w14:paraId="3D6272AA" w14:textId="77777777" w:rsidR="00ED1440" w:rsidRDefault="001622F4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73" w:type="dxa"/>
            <w:vAlign w:val="center"/>
          </w:tcPr>
          <w:p w14:paraId="04D5AE2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148742E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1" w:type="dxa"/>
            <w:vAlign w:val="center"/>
          </w:tcPr>
          <w:p w14:paraId="241E298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04" w:type="dxa"/>
            <w:vAlign w:val="center"/>
          </w:tcPr>
          <w:p w14:paraId="342BEDD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144F599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32D00E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30893C5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1BDDCBC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KH, TH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6E02F4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183367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1CCAA5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3AF161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EEFFAF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77C90B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0C9211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F0729F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565" w:type="dxa"/>
            <w:vAlign w:val="center"/>
          </w:tcPr>
          <w:p w14:paraId="20E12AC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93272B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F68150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76FB5DB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447542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57EDA183" w14:textId="77777777">
        <w:trPr>
          <w:jc w:val="center"/>
        </w:trPr>
        <w:tc>
          <w:tcPr>
            <w:tcW w:w="1369" w:type="dxa"/>
            <w:vAlign w:val="center"/>
          </w:tcPr>
          <w:p w14:paraId="2EE8FF8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942" w:type="dxa"/>
            <w:vAlign w:val="center"/>
          </w:tcPr>
          <w:p w14:paraId="3B9F5653" w14:textId="77777777" w:rsidR="00ED1440" w:rsidRDefault="00ED1440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6ABF932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527D39A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291A7B0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77EE01C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0C6E10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68B4543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690F871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13BD684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455274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1CFD7C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D96E8F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173C0C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0B7F1A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BE7FA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633869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BFA6F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7075FC6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960894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077F59D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3BA72A8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716920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ED1440" w14:paraId="1C5E25F5" w14:textId="77777777">
        <w:trPr>
          <w:jc w:val="center"/>
        </w:trPr>
        <w:tc>
          <w:tcPr>
            <w:tcW w:w="1369" w:type="dxa"/>
            <w:vAlign w:val="center"/>
          </w:tcPr>
          <w:p w14:paraId="5259FF8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32.15</w:t>
            </w:r>
          </w:p>
        </w:tc>
        <w:tc>
          <w:tcPr>
            <w:tcW w:w="2942" w:type="dxa"/>
            <w:vAlign w:val="center"/>
          </w:tcPr>
          <w:p w14:paraId="61AD7958" w14:textId="77777777" w:rsidR="00ED1440" w:rsidRDefault="001622F4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Printing ink, writing ink or drawing ink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 xml:space="preserve"> and other inks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, whether or not concentrated or solid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73" w:type="dxa"/>
            <w:vAlign w:val="center"/>
          </w:tcPr>
          <w:p w14:paraId="57151CD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6000C90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192C4E8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53CE8EF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364EF9A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0ECCAC2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5CF4186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1B58D38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9B8A18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B19F26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D74B63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17EB4A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4E4E9E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EEBD6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DE4FAD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7930E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3856CDF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52741D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7E166E4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3D92C15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210DF9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ED1440" w14:paraId="1F2DCB23" w14:textId="77777777">
        <w:trPr>
          <w:jc w:val="center"/>
        </w:trPr>
        <w:tc>
          <w:tcPr>
            <w:tcW w:w="1369" w:type="dxa"/>
            <w:vAlign w:val="center"/>
          </w:tcPr>
          <w:p w14:paraId="62E2DEC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942" w:type="dxa"/>
            <w:vAlign w:val="center"/>
          </w:tcPr>
          <w:p w14:paraId="348949AB" w14:textId="77777777" w:rsidR="00ED1440" w:rsidRDefault="001622F4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Printing ink:</w:t>
            </w:r>
          </w:p>
        </w:tc>
        <w:tc>
          <w:tcPr>
            <w:tcW w:w="773" w:type="dxa"/>
            <w:vAlign w:val="center"/>
          </w:tcPr>
          <w:p w14:paraId="11DBE2A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3B9265E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7A5CFF5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5CBCF9C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58C66E3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4F7E9BD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472DE7A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471D4D0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A220C4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73E7CE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34A73B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4656D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77DB59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CAC530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9F8E51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7A79A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0198E52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9B4CD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1DE0189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391B620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A8C308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ED1440" w14:paraId="0F0A7E3C" w14:textId="77777777">
        <w:trPr>
          <w:jc w:val="center"/>
        </w:trPr>
        <w:tc>
          <w:tcPr>
            <w:tcW w:w="1369" w:type="dxa"/>
            <w:vAlign w:val="center"/>
          </w:tcPr>
          <w:p w14:paraId="3AD6C45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3215.11</w:t>
            </w:r>
          </w:p>
        </w:tc>
        <w:tc>
          <w:tcPr>
            <w:tcW w:w="2942" w:type="dxa"/>
            <w:vAlign w:val="center"/>
          </w:tcPr>
          <w:p w14:paraId="5C38555D" w14:textId="77777777" w:rsidR="00ED1440" w:rsidRDefault="001622F4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Black:</w:t>
            </w:r>
          </w:p>
        </w:tc>
        <w:tc>
          <w:tcPr>
            <w:tcW w:w="773" w:type="dxa"/>
            <w:vAlign w:val="center"/>
          </w:tcPr>
          <w:p w14:paraId="782FBD5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5A802D7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025D0D2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46CEE36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9F74D9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6F67D8B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7DF2D0C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674067E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CDE6A9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BAB4D9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5CC589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6EB43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104F11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A18E9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1E725A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B9C040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2B537F9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D53D30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53D2717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4B58444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440A51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ED1440" w14:paraId="5602402E" w14:textId="77777777">
        <w:trPr>
          <w:jc w:val="center"/>
        </w:trPr>
        <w:tc>
          <w:tcPr>
            <w:tcW w:w="1369" w:type="dxa"/>
            <w:vAlign w:val="center"/>
          </w:tcPr>
          <w:p w14:paraId="2099889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3215.11.10</w:t>
            </w:r>
          </w:p>
        </w:tc>
        <w:tc>
          <w:tcPr>
            <w:tcW w:w="2942" w:type="dxa"/>
            <w:vAlign w:val="center"/>
          </w:tcPr>
          <w:p w14:paraId="3D198C3A" w14:textId="77777777" w:rsidR="00ED1440" w:rsidRDefault="001622F4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Ultra-violet curable inks</w:t>
            </w:r>
          </w:p>
        </w:tc>
        <w:tc>
          <w:tcPr>
            <w:tcW w:w="773" w:type="dxa"/>
            <w:vAlign w:val="center"/>
          </w:tcPr>
          <w:p w14:paraId="18256D9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6EE99EC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1" w:type="dxa"/>
            <w:vAlign w:val="center"/>
          </w:tcPr>
          <w:p w14:paraId="137E2F1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04" w:type="dxa"/>
            <w:vAlign w:val="center"/>
          </w:tcPr>
          <w:p w14:paraId="6AE1285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5AD5B18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3076D5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5EF992E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2785263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A171F2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41431C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5C77C9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043F2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AF82DE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E07177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11B404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D7E22A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2B03934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3357F8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66B3AF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0AC2AB9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93CA13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78A0BC26" w14:textId="77777777">
        <w:trPr>
          <w:jc w:val="center"/>
        </w:trPr>
        <w:tc>
          <w:tcPr>
            <w:tcW w:w="1369" w:type="dxa"/>
            <w:vAlign w:val="center"/>
          </w:tcPr>
          <w:p w14:paraId="2F65063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3215.11.20</w:t>
            </w:r>
          </w:p>
        </w:tc>
        <w:tc>
          <w:tcPr>
            <w:tcW w:w="2942" w:type="dxa"/>
            <w:vAlign w:val="center"/>
          </w:tcPr>
          <w:p w14:paraId="51AB6BB4" w14:textId="77777777" w:rsidR="00ED1440" w:rsidRDefault="001622F4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Solid ink in engineered shapes for insertion into apparatus of subheading 8443.31, 8443.32 or 8443.39</w:t>
            </w:r>
          </w:p>
        </w:tc>
        <w:tc>
          <w:tcPr>
            <w:tcW w:w="773" w:type="dxa"/>
            <w:vAlign w:val="center"/>
          </w:tcPr>
          <w:p w14:paraId="384FB36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64A3510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1" w:type="dxa"/>
            <w:vAlign w:val="center"/>
          </w:tcPr>
          <w:p w14:paraId="6868AA7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04" w:type="dxa"/>
            <w:vAlign w:val="center"/>
          </w:tcPr>
          <w:p w14:paraId="125FD20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10803C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31" w:type="dxa"/>
            <w:vAlign w:val="center"/>
          </w:tcPr>
          <w:p w14:paraId="2B85782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3A5E627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51F4DB8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9963C6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398395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1DDD85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C056F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BD637A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20B77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62A140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74E862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2A7CDED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37D5D5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B734CF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215B8E1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0661E2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53F8345D" w14:textId="77777777">
        <w:trPr>
          <w:jc w:val="center"/>
        </w:trPr>
        <w:tc>
          <w:tcPr>
            <w:tcW w:w="1369" w:type="dxa"/>
            <w:vAlign w:val="center"/>
          </w:tcPr>
          <w:p w14:paraId="495EFE2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3215.11.90</w:t>
            </w:r>
          </w:p>
        </w:tc>
        <w:tc>
          <w:tcPr>
            <w:tcW w:w="2942" w:type="dxa"/>
            <w:vAlign w:val="center"/>
          </w:tcPr>
          <w:p w14:paraId="5C492437" w14:textId="77777777" w:rsidR="00ED1440" w:rsidRDefault="001622F4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3" w:type="dxa"/>
            <w:vAlign w:val="center"/>
          </w:tcPr>
          <w:p w14:paraId="7CFF2A1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63FECBE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1" w:type="dxa"/>
            <w:vAlign w:val="center"/>
          </w:tcPr>
          <w:p w14:paraId="40E27B5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04" w:type="dxa"/>
            <w:vAlign w:val="center"/>
          </w:tcPr>
          <w:p w14:paraId="4BA2D1E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</w:tcPr>
          <w:p w14:paraId="405BA38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31" w:type="dxa"/>
            <w:vAlign w:val="center"/>
          </w:tcPr>
          <w:p w14:paraId="169E0BC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4836839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6E624D4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C3C9E4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C91B84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D57608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C1DC6C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D5F5D3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E87E55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E75223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ADED3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41717BD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A9D24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2F4FDC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4BB9A60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C22F40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65D80067" w14:textId="77777777">
        <w:trPr>
          <w:jc w:val="center"/>
        </w:trPr>
        <w:tc>
          <w:tcPr>
            <w:tcW w:w="1369" w:type="dxa"/>
            <w:vAlign w:val="center"/>
          </w:tcPr>
          <w:p w14:paraId="73FDB7B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3215.19</w:t>
            </w:r>
          </w:p>
        </w:tc>
        <w:tc>
          <w:tcPr>
            <w:tcW w:w="2942" w:type="dxa"/>
            <w:vAlign w:val="center"/>
          </w:tcPr>
          <w:p w14:paraId="677EB356" w14:textId="77777777" w:rsidR="00ED1440" w:rsidRDefault="001622F4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3" w:type="dxa"/>
            <w:vAlign w:val="center"/>
          </w:tcPr>
          <w:p w14:paraId="02B2D6D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21E7CAF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54626B0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5EB0E1B4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14:paraId="42CFA16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31" w:type="dxa"/>
            <w:vAlign w:val="center"/>
          </w:tcPr>
          <w:p w14:paraId="326F3B7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704A132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64CDE32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991737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C06891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1C55B4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B4B36E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F86887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72E5F2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90522CD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14DED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4CB5220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BE6B35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3C7BF4A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7A65FD9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5BE6FE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ED1440" w14:paraId="70639B6D" w14:textId="77777777">
        <w:trPr>
          <w:jc w:val="center"/>
        </w:trPr>
        <w:tc>
          <w:tcPr>
            <w:tcW w:w="1369" w:type="dxa"/>
            <w:vAlign w:val="center"/>
          </w:tcPr>
          <w:p w14:paraId="2A94698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3215.19.10</w:t>
            </w:r>
          </w:p>
        </w:tc>
        <w:tc>
          <w:tcPr>
            <w:tcW w:w="2942" w:type="dxa"/>
            <w:vAlign w:val="center"/>
          </w:tcPr>
          <w:p w14:paraId="1AA222E9" w14:textId="77777777" w:rsidR="00ED1440" w:rsidRDefault="001622F4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Solid ink in engineered shapes for insertion into apparatus of subheading 8443.31, 8443.32 or 8443.39</w:t>
            </w:r>
          </w:p>
        </w:tc>
        <w:tc>
          <w:tcPr>
            <w:tcW w:w="773" w:type="dxa"/>
            <w:vAlign w:val="center"/>
          </w:tcPr>
          <w:p w14:paraId="5922129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0B2F414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1" w:type="dxa"/>
            <w:vAlign w:val="center"/>
          </w:tcPr>
          <w:p w14:paraId="2EE8439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04" w:type="dxa"/>
            <w:vAlign w:val="center"/>
          </w:tcPr>
          <w:p w14:paraId="1F76E3C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</w:tcPr>
          <w:p w14:paraId="2F0D524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31" w:type="dxa"/>
            <w:vAlign w:val="center"/>
          </w:tcPr>
          <w:p w14:paraId="2D19AFA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4D7569C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2C688AC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1A1D68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8B0D7A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34D37B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5F6DF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C0AEB6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F4E71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3524B0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716089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13536A2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1C655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6676D4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18D9088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9280C1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766D72B7" w14:textId="77777777">
        <w:trPr>
          <w:jc w:val="center"/>
        </w:trPr>
        <w:tc>
          <w:tcPr>
            <w:tcW w:w="1369" w:type="dxa"/>
            <w:vAlign w:val="center"/>
          </w:tcPr>
          <w:p w14:paraId="384E87B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3215.19.90</w:t>
            </w:r>
          </w:p>
        </w:tc>
        <w:tc>
          <w:tcPr>
            <w:tcW w:w="2942" w:type="dxa"/>
            <w:vAlign w:val="center"/>
          </w:tcPr>
          <w:p w14:paraId="37B9D066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Other:</w:t>
            </w:r>
          </w:p>
        </w:tc>
        <w:tc>
          <w:tcPr>
            <w:tcW w:w="773" w:type="dxa"/>
            <w:vAlign w:val="center"/>
          </w:tcPr>
          <w:p w14:paraId="6E7CAD1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400A76D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1" w:type="dxa"/>
            <w:vAlign w:val="center"/>
          </w:tcPr>
          <w:p w14:paraId="6C7D3A2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04" w:type="dxa"/>
            <w:vAlign w:val="center"/>
          </w:tcPr>
          <w:p w14:paraId="1B2D625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</w:tcPr>
          <w:p w14:paraId="3722212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31" w:type="dxa"/>
            <w:vAlign w:val="center"/>
          </w:tcPr>
          <w:p w14:paraId="335DEF6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35B69C1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398EC50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529202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5C3D2D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47B2A1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0A747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023F23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E0F3BA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96F9D0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E7F3F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7286AC6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90162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9AE950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79983CF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0674FC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4A988E86" w14:textId="77777777">
        <w:trPr>
          <w:jc w:val="center"/>
        </w:trPr>
        <w:tc>
          <w:tcPr>
            <w:tcW w:w="1369" w:type="dxa"/>
            <w:vAlign w:val="center"/>
          </w:tcPr>
          <w:p w14:paraId="5FD6D15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3215.90</w:t>
            </w:r>
          </w:p>
        </w:tc>
        <w:tc>
          <w:tcPr>
            <w:tcW w:w="2942" w:type="dxa"/>
            <w:vAlign w:val="center"/>
          </w:tcPr>
          <w:p w14:paraId="4F2AB26D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Other:</w:t>
            </w:r>
          </w:p>
        </w:tc>
        <w:tc>
          <w:tcPr>
            <w:tcW w:w="773" w:type="dxa"/>
            <w:vAlign w:val="center"/>
          </w:tcPr>
          <w:p w14:paraId="340BF10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492AE69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14:paraId="0DDE4160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227EAAA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7065E45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0FF6D539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0B5EB4EA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4B4F3A3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97A3012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F92EA5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234261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A5A263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E5370A1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14A0F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C6FDA5B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A18987F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</w:p>
        </w:tc>
        <w:tc>
          <w:tcPr>
            <w:tcW w:w="565" w:type="dxa"/>
            <w:vAlign w:val="center"/>
          </w:tcPr>
          <w:p w14:paraId="5C9F05E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BB2002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56BCA97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1EBE1725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D8AA2E8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ED1440" w14:paraId="27228016" w14:textId="77777777">
        <w:trPr>
          <w:jc w:val="center"/>
        </w:trPr>
        <w:tc>
          <w:tcPr>
            <w:tcW w:w="1369" w:type="dxa"/>
            <w:vAlign w:val="center"/>
          </w:tcPr>
          <w:p w14:paraId="59A0886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3215.90.10</w:t>
            </w:r>
          </w:p>
        </w:tc>
        <w:tc>
          <w:tcPr>
            <w:tcW w:w="2942" w:type="dxa"/>
            <w:vAlign w:val="center"/>
          </w:tcPr>
          <w:p w14:paraId="7E9E2D43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Carbon mass of a kind used to manufacture carbon paper</w:t>
            </w:r>
          </w:p>
        </w:tc>
        <w:tc>
          <w:tcPr>
            <w:tcW w:w="773" w:type="dxa"/>
            <w:vAlign w:val="center"/>
          </w:tcPr>
          <w:p w14:paraId="153B4C9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1EF704D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591" w:type="dxa"/>
            <w:vAlign w:val="center"/>
          </w:tcPr>
          <w:p w14:paraId="0580A15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10.5</w:t>
            </w:r>
          </w:p>
        </w:tc>
        <w:tc>
          <w:tcPr>
            <w:tcW w:w="604" w:type="dxa"/>
            <w:vAlign w:val="center"/>
          </w:tcPr>
          <w:p w14:paraId="32BA512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30C8617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2500EB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2450447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365F4A7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0B9A5A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D13F3DE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17F787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3C88E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75CD77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FC1D58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A28A35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0EDC4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4924848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FC090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7F2316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415ECFB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D53139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162ED20C" w14:textId="77777777">
        <w:trPr>
          <w:jc w:val="center"/>
        </w:trPr>
        <w:tc>
          <w:tcPr>
            <w:tcW w:w="1369" w:type="dxa"/>
            <w:vAlign w:val="center"/>
          </w:tcPr>
          <w:p w14:paraId="7198A0BC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3215.90.60</w:t>
            </w:r>
          </w:p>
        </w:tc>
        <w:tc>
          <w:tcPr>
            <w:tcW w:w="2942" w:type="dxa"/>
            <w:vAlign w:val="center"/>
          </w:tcPr>
          <w:p w14:paraId="075B36D9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Writing or drawing ink </w:t>
            </w:r>
          </w:p>
        </w:tc>
        <w:tc>
          <w:tcPr>
            <w:tcW w:w="773" w:type="dxa"/>
            <w:vAlign w:val="center"/>
          </w:tcPr>
          <w:p w14:paraId="5153E1B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1A0652B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1" w:type="dxa"/>
            <w:vAlign w:val="center"/>
          </w:tcPr>
          <w:p w14:paraId="7FA0034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04" w:type="dxa"/>
            <w:vAlign w:val="center"/>
          </w:tcPr>
          <w:p w14:paraId="38AAC1F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09DFEE4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EC519E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1A803D7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44C1CF4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A39853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BB9B36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E24576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38D98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6FD560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FDAF3F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DCCEF0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FB3CF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565E532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BA9CCD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C238E9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3B2161A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AAC7C7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391361ED" w14:textId="77777777">
        <w:trPr>
          <w:jc w:val="center"/>
        </w:trPr>
        <w:tc>
          <w:tcPr>
            <w:tcW w:w="1369" w:type="dxa"/>
            <w:vAlign w:val="center"/>
          </w:tcPr>
          <w:p w14:paraId="1D3CC56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3215.90.70</w:t>
            </w:r>
          </w:p>
        </w:tc>
        <w:tc>
          <w:tcPr>
            <w:tcW w:w="2942" w:type="dxa"/>
            <w:vAlign w:val="center"/>
          </w:tcPr>
          <w:p w14:paraId="3F6E500B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Ink of a kind suitable for use with duplicating machines of heading 84.72</w:t>
            </w:r>
          </w:p>
        </w:tc>
        <w:tc>
          <w:tcPr>
            <w:tcW w:w="773" w:type="dxa"/>
            <w:vAlign w:val="center"/>
          </w:tcPr>
          <w:p w14:paraId="06019C5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06D7E0D2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591" w:type="dxa"/>
            <w:vAlign w:val="center"/>
          </w:tcPr>
          <w:p w14:paraId="22D88DA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10.5</w:t>
            </w:r>
          </w:p>
        </w:tc>
        <w:tc>
          <w:tcPr>
            <w:tcW w:w="604" w:type="dxa"/>
            <w:vAlign w:val="center"/>
          </w:tcPr>
          <w:p w14:paraId="68BE8CA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7126550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698EB7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138F4E0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7BB0B1FC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4A91C2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6A953D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90232E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466980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EE46BB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C0607E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E6A0561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45D399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17786B5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BBD07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D3A0EFF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575E205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10B499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D1440" w14:paraId="54EBCBFC" w14:textId="77777777">
        <w:trPr>
          <w:jc w:val="center"/>
        </w:trPr>
        <w:tc>
          <w:tcPr>
            <w:tcW w:w="1369" w:type="dxa"/>
            <w:vAlign w:val="center"/>
          </w:tcPr>
          <w:p w14:paraId="37A097C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3215.90.90</w:t>
            </w:r>
          </w:p>
        </w:tc>
        <w:tc>
          <w:tcPr>
            <w:tcW w:w="2942" w:type="dxa"/>
            <w:vAlign w:val="center"/>
          </w:tcPr>
          <w:p w14:paraId="26EC004B" w14:textId="77777777" w:rsidR="00ED1440" w:rsidRDefault="001622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3" w:type="dxa"/>
            <w:vAlign w:val="center"/>
          </w:tcPr>
          <w:p w14:paraId="46D403E7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14:paraId="4EA699C5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1" w:type="dxa"/>
            <w:vAlign w:val="center"/>
          </w:tcPr>
          <w:p w14:paraId="6866072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04" w:type="dxa"/>
            <w:vAlign w:val="center"/>
          </w:tcPr>
          <w:p w14:paraId="2D2CAB2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14:paraId="25ADA33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15A945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5AF901D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1DC8EFE6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0A80D04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A0830B7" w14:textId="77777777" w:rsidR="00ED1440" w:rsidRDefault="00ED14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741A34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C221A50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3582D08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C447B3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CFF75EA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F5B94AE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2763CF06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09DDB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48C7D39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2" w:type="dxa"/>
            <w:vAlign w:val="center"/>
          </w:tcPr>
          <w:p w14:paraId="1CAC93DB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3B0E91D" w14:textId="77777777" w:rsidR="00ED1440" w:rsidRDefault="001622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</w:tbl>
    <w:p w14:paraId="74FD6334" w14:textId="77777777" w:rsidR="00ED1440" w:rsidRDefault="00ED1440"/>
    <w:p w14:paraId="37D3A7DE" w14:textId="77777777" w:rsidR="00ED1440" w:rsidRDefault="00ED1440"/>
    <w:p w14:paraId="4DDBD1BB" w14:textId="77777777" w:rsidR="00ED1440" w:rsidRDefault="00ED1440"/>
    <w:p w14:paraId="0509C3DC" w14:textId="77777777" w:rsidR="00ED1440" w:rsidRDefault="00ED1440"/>
    <w:p w14:paraId="62AB88FD" w14:textId="77777777" w:rsidR="00ED1440" w:rsidRDefault="00ED1440"/>
    <w:p w14:paraId="69B34958" w14:textId="77777777" w:rsidR="00ED1440" w:rsidRDefault="00ED1440"/>
    <w:p w14:paraId="1E11A357" w14:textId="77777777" w:rsidR="00ED1440" w:rsidRDefault="00ED1440"/>
    <w:p w14:paraId="25B40970" w14:textId="77777777" w:rsidR="00ED1440" w:rsidRDefault="00ED1440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</w:p>
    <w:sectPr w:rsidR="00ED1440">
      <w:headerReference w:type="default" r:id="rId8"/>
      <w:footerReference w:type="default" r:id="rId9"/>
      <w:pgSz w:w="16840" w:h="11907" w:orient="landscape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4951C" w14:textId="77777777" w:rsidR="001622F4" w:rsidRDefault="001622F4">
      <w:r>
        <w:separator/>
      </w:r>
    </w:p>
  </w:endnote>
  <w:endnote w:type="continuationSeparator" w:id="0">
    <w:p w14:paraId="6F8A152C" w14:textId="77777777" w:rsidR="001622F4" w:rsidRDefault="00162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NCentury2">
    <w:altName w:val="Calibri"/>
    <w:charset w:val="00"/>
    <w:family w:val="auto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100AF" w14:textId="77777777" w:rsidR="00ED1440" w:rsidRDefault="001622F4">
    <w:pPr>
      <w:pStyle w:val="Footer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65BF0D0" wp14:editId="60321C39">
              <wp:simplePos x="0" y="0"/>
              <wp:positionH relativeFrom="column">
                <wp:posOffset>-43180</wp:posOffset>
              </wp:positionH>
              <wp:positionV relativeFrom="paragraph">
                <wp:posOffset>120650</wp:posOffset>
              </wp:positionV>
              <wp:extent cx="9834245" cy="0"/>
              <wp:effectExtent l="0" t="0" r="14605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8342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Line 2" o:spid="_x0000_s1026" o:spt="20" style="position:absolute;left:0pt;margin-left:-3.4pt;margin-top:9.5pt;height:0pt;width:774.35pt;z-index:251660288;mso-width-relative:page;mso-height-relative:page;" filled="f" stroked="t" coordsize="21600,21600" o:allowincell="f" o:gfxdata="UEsDBAoAAAAAAIdO4kAAAAAAAAAAAAAAAAAEAAAAZHJzL1BLAwQUAAAACACHTuJALkp6RtUAAAAJ&#10;AQAADwAAAGRycy9kb3ducmV2LnhtbE2PzU7DMBCE70i8g7VIXKrWToGKhjg9ALlxoYC4buMliYjX&#10;aez+wNOzFQc47sxo9ptidfS92tMYu8AWspkBRVwH13Fj4fWlmt6CignZYR+YLHxRhFV5flZg7sKB&#10;n2m/To2SEo45WmhTGnKtY92SxzgLA7F4H2H0mOQcG+1GPEi57/XcmIX22LF8aHGg+5bqz/XOW4jV&#10;G22r70k9Me9XTaD59uHpEa29vMjMHahEx/QXhhO+oEMpTJuwYxdVb2G6EPIk+lImnfyb62wJavOr&#10;6LLQ/xeUP1BLAwQUAAAACACHTuJAjSoR7skBAACfAwAADgAAAGRycy9lMm9Eb2MueG1srVPBbtsw&#10;DL0P2D8Iui9OvGbojDg9JOgu2Rag3QcosmwLk0RBVGLn70fJSdp1lx7mgyCK5CPfI716GK1hJxVQ&#10;g6v5YjbnTDkJjXZdzX89P3665wyjcI0w4FTNzwr5w/rjh9XgK1VCD6ZRgRGIw2rwNe9j9FVRoOyV&#10;FTgDrxw5WwhWRDJDVzRBDIRuTVHO51+KAULjA0iFSK/byckviOE9gNC2WqotyKNVLk6oQRkRiRL2&#10;2iNf527bVsn4s21RRWZqTkxjPqkI3Q/pLNYrUXVB+F7LSwviPS284WSFdlT0BrUVUbBj0P9AWS0D&#10;ILRxJsEWE5GsCLFYzN9o89QLrzIXkhr9TXT8f7Dyx2kfmG5oEzhzwtLAd9opViZlBo8VBWzcPiRu&#10;cnRPfgfyNzIHm164TuUOn8+e0hYpo/grJRnoCf8wfIeGYsQxQpZpbINNkCQAG/M0zrdpqDEySY9f&#10;7z/flXdLzuTVV4jqmugDxm8KLEuXmhvqOQOL0w5jakRU15BUx8GjNiYP2zg2EPiyXOYEBKOb5Exh&#10;GLrDxgR2Emld8pdZked1WICja6Yixl1IJ56TYgdozvtwFYPmlru57FhajNd2zn75r9Z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C5KekbVAAAACQEAAA8AAAAAAAAAAQAgAAAAIgAAAGRycy9kb3du&#10;cmV2LnhtbFBLAQIUABQAAAAIAIdO4kCNKhHuyQEAAJ8DAAAOAAAAAAAAAAEAIAAAACQBAABkcnMv&#10;ZTJvRG9jLnhtbFBLBQYAAAAABgAGAFkBAABfBQAAAAA=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</w:p>
  <w:p w14:paraId="0CA3DC6B" w14:textId="77777777" w:rsidR="00ED1440" w:rsidRDefault="001622F4">
    <w:pPr>
      <w:pStyle w:val="Footer"/>
      <w:jc w:val="center"/>
      <w:rPr>
        <w:rFonts w:ascii="Tahoma" w:hAnsi="Tahoma"/>
        <w:b/>
        <w:sz w:val="20"/>
      </w:rPr>
    </w:pPr>
    <w:r>
      <w:rPr>
        <w:rFonts w:ascii="Tahoma" w:hAnsi="Tahoma"/>
        <w:b/>
        <w:sz w:val="20"/>
      </w:rPr>
      <w:t>Investment &amp; Trade Promotion Centre of Ho Chi Minh City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CF063" w14:textId="77777777" w:rsidR="001622F4" w:rsidRDefault="001622F4">
      <w:r>
        <w:separator/>
      </w:r>
    </w:p>
  </w:footnote>
  <w:footnote w:type="continuationSeparator" w:id="0">
    <w:p w14:paraId="5E88EB6E" w14:textId="77777777" w:rsidR="001622F4" w:rsidRDefault="001622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29E6D" w14:textId="77777777" w:rsidR="00ED1440" w:rsidRDefault="001622F4">
    <w:pPr>
      <w:pStyle w:val="Header"/>
      <w:spacing w:after="120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81C77D7" wp14:editId="072E4D66">
              <wp:simplePos x="0" y="0"/>
              <wp:positionH relativeFrom="margin">
                <wp:posOffset>0</wp:posOffset>
              </wp:positionH>
              <wp:positionV relativeFrom="paragraph">
                <wp:posOffset>170815</wp:posOffset>
              </wp:positionV>
              <wp:extent cx="9808210" cy="8890"/>
              <wp:effectExtent l="0" t="0" r="21590" b="2921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08210" cy="889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Line 1" o:spid="_x0000_s1026" o:spt="20" style="position:absolute;left:0pt;flip:y;margin-left:0pt;margin-top:13.45pt;height:0.7pt;width:772.3pt;mso-position-horizontal-relative:margin;z-index:251659264;mso-width-relative:page;mso-height-relative:page;" filled="f" stroked="t" coordsize="21600,21600" o:allowincell="f" o:gfxdata="UEsDBAoAAAAAAIdO4kAAAAAAAAAAAAAAAAAEAAAAZHJzL1BLAwQUAAAACACHTuJAlA7tSNYAAAAH&#10;AQAADwAAAGRycy9kb3ducmV2LnhtbE2PwU7DMBBE70j8g7VI3KjdtERtiFMhBFyQkCiBsxMvSYS9&#10;jmI3LX/P9gTHnRnNvC13J+/EjFMcAmlYLhQIpDbYgToN9fvTzQZETIascYFQww9G2FWXF6UpbDjS&#10;G8771AkuoVgYDX1KYyFlbHv0Ji7CiMTeV5i8SXxOnbSTOXK5dzJTKpfeDMQLvRnxocf2e3/wGu4/&#10;Xx5Xr3Pjg7Pbrv6wvlbPmdbXV0t1ByLhKf2F4YzP6FAxUxMOZKNwGviRpCHLtyDO7u16nYNoWNms&#10;QFal/M9f/QJQSwMEFAAAAAgAh07iQBh3k7vSAQAArAMAAA4AAABkcnMvZTJvRG9jLnhtbK1TwY7b&#10;IBC9V+o/IO6NE0tbea04e0i0vaRtpN32TjC2UYFBDImdv++As2l3e9lDfUAw8+Yx7w1eP0zWsLMK&#10;qME1fLVYcqachFa7vuE/nh8/VZxhFK4VBpxq+EUhf9h8/LAefa1KGMC0KjAicViPvuFDjL4uCpSD&#10;sgIX4JWjZAfBikjH0BdtECOxW1OUy+XnYoTQ+gBSIVJ0Nyf5lTG8hxC6Tku1A3myysWZNSgjIknC&#10;QXvkm9xt1ykZv3cdqshMw0lpzCtdQvtjWovNWtR9EH7Q8tqCeE8LbzRZoR1deqPaiSjYKeh/qKyW&#10;ARC6uJBgi1lIdoRUrJZvvHkahFdZC1mN/mY6/j9a+e18CEy3DS85c8LSwPfaKbZKzoweawJs3SEk&#10;bXJyT34P8hcyB9tBuF7lDp8vnspyRfGqJB3QE/9x/AotYcQpQrZp6oJlndH+ZypM5GQFm/JcLre5&#10;qCkyScH7almVKxqZpFxV3eexFaJOLKnWB4xfFFiWNg03JCBzivMeI+kg6AskwR08amPy5I1jI/Hf&#10;lXe5AMHoNiUTDEN/3JrAziK9nfwlU4jsFSzAybVz3DhKv4ie7TtCezmElE5xGmImuD649Er+PmfU&#10;n59s8x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UDu1I1gAAAAcBAAAPAAAAAAAAAAEAIAAAACIA&#10;AABkcnMvZG93bnJldi54bWxQSwECFAAUAAAACACHTuJAGHeTu9IBAACsAwAADgAAAAAAAAABACAA&#10;AAAlAQAAZHJzL2Uyb0RvYy54bWxQSwUGAAAAAAYABgBZAQAAaQUAAAAA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  <w:r>
      <w:rPr>
        <w:rFonts w:ascii="Tahoma" w:hAnsi="Tahoma"/>
        <w:b/>
        <w:sz w:val="20"/>
      </w:rPr>
      <w:t>Vietnam Customs Tariff Schedule – 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16"/>
    <w:rsid w:val="00012220"/>
    <w:rsid w:val="00023F33"/>
    <w:rsid w:val="0003126B"/>
    <w:rsid w:val="000455CA"/>
    <w:rsid w:val="00056DC9"/>
    <w:rsid w:val="00063254"/>
    <w:rsid w:val="000701D7"/>
    <w:rsid w:val="00071B3B"/>
    <w:rsid w:val="000747DA"/>
    <w:rsid w:val="0007563E"/>
    <w:rsid w:val="00081E4A"/>
    <w:rsid w:val="0008375F"/>
    <w:rsid w:val="00090FA6"/>
    <w:rsid w:val="00092031"/>
    <w:rsid w:val="00097041"/>
    <w:rsid w:val="000A13B3"/>
    <w:rsid w:val="000A44AF"/>
    <w:rsid w:val="000A69C3"/>
    <w:rsid w:val="000B3022"/>
    <w:rsid w:val="000D1719"/>
    <w:rsid w:val="000D7AAD"/>
    <w:rsid w:val="000F587B"/>
    <w:rsid w:val="00103394"/>
    <w:rsid w:val="0010387B"/>
    <w:rsid w:val="001124CA"/>
    <w:rsid w:val="001132C5"/>
    <w:rsid w:val="00116662"/>
    <w:rsid w:val="00127800"/>
    <w:rsid w:val="00141B13"/>
    <w:rsid w:val="00142A9C"/>
    <w:rsid w:val="00146946"/>
    <w:rsid w:val="001520D1"/>
    <w:rsid w:val="00154815"/>
    <w:rsid w:val="00155F59"/>
    <w:rsid w:val="00155F60"/>
    <w:rsid w:val="001622F4"/>
    <w:rsid w:val="00172E20"/>
    <w:rsid w:val="001763E9"/>
    <w:rsid w:val="00176B2D"/>
    <w:rsid w:val="00180910"/>
    <w:rsid w:val="00185391"/>
    <w:rsid w:val="00193459"/>
    <w:rsid w:val="001A28F5"/>
    <w:rsid w:val="001A37F8"/>
    <w:rsid w:val="001A487E"/>
    <w:rsid w:val="001C539D"/>
    <w:rsid w:val="001C6631"/>
    <w:rsid w:val="001D1C6F"/>
    <w:rsid w:val="001E2E00"/>
    <w:rsid w:val="001F2376"/>
    <w:rsid w:val="001F38F7"/>
    <w:rsid w:val="00201AB2"/>
    <w:rsid w:val="00212063"/>
    <w:rsid w:val="00213BBE"/>
    <w:rsid w:val="002146EA"/>
    <w:rsid w:val="002220F8"/>
    <w:rsid w:val="0023241C"/>
    <w:rsid w:val="00241112"/>
    <w:rsid w:val="00242223"/>
    <w:rsid w:val="002432B1"/>
    <w:rsid w:val="00244965"/>
    <w:rsid w:val="0024588E"/>
    <w:rsid w:val="002522F7"/>
    <w:rsid w:val="0025367D"/>
    <w:rsid w:val="002610EA"/>
    <w:rsid w:val="002750B5"/>
    <w:rsid w:val="00275C52"/>
    <w:rsid w:val="00281389"/>
    <w:rsid w:val="00286DCF"/>
    <w:rsid w:val="00290155"/>
    <w:rsid w:val="00292AD0"/>
    <w:rsid w:val="00295F4E"/>
    <w:rsid w:val="002A1049"/>
    <w:rsid w:val="002A5E01"/>
    <w:rsid w:val="002A6432"/>
    <w:rsid w:val="002B27BC"/>
    <w:rsid w:val="002B77CF"/>
    <w:rsid w:val="002C4F4D"/>
    <w:rsid w:val="002C750B"/>
    <w:rsid w:val="002D12AD"/>
    <w:rsid w:val="002D22B2"/>
    <w:rsid w:val="002D231B"/>
    <w:rsid w:val="002E1D19"/>
    <w:rsid w:val="002E4CC6"/>
    <w:rsid w:val="002F1024"/>
    <w:rsid w:val="002F20A7"/>
    <w:rsid w:val="002F4825"/>
    <w:rsid w:val="00300FD3"/>
    <w:rsid w:val="00302267"/>
    <w:rsid w:val="00303337"/>
    <w:rsid w:val="0030378E"/>
    <w:rsid w:val="0030708F"/>
    <w:rsid w:val="00316D85"/>
    <w:rsid w:val="00326048"/>
    <w:rsid w:val="003431B2"/>
    <w:rsid w:val="00350933"/>
    <w:rsid w:val="00357919"/>
    <w:rsid w:val="003642C1"/>
    <w:rsid w:val="0037332B"/>
    <w:rsid w:val="00382577"/>
    <w:rsid w:val="003934F9"/>
    <w:rsid w:val="003A77CF"/>
    <w:rsid w:val="003B0159"/>
    <w:rsid w:val="003B19F4"/>
    <w:rsid w:val="003D33CA"/>
    <w:rsid w:val="003E088A"/>
    <w:rsid w:val="003E68EE"/>
    <w:rsid w:val="003F0B60"/>
    <w:rsid w:val="003F33FB"/>
    <w:rsid w:val="003F386F"/>
    <w:rsid w:val="003F3BE5"/>
    <w:rsid w:val="003F46E9"/>
    <w:rsid w:val="00402840"/>
    <w:rsid w:val="00403573"/>
    <w:rsid w:val="004069C1"/>
    <w:rsid w:val="00422765"/>
    <w:rsid w:val="00423E27"/>
    <w:rsid w:val="0042546C"/>
    <w:rsid w:val="00433CAE"/>
    <w:rsid w:val="00440453"/>
    <w:rsid w:val="00440B7D"/>
    <w:rsid w:val="004468F4"/>
    <w:rsid w:val="00463BDE"/>
    <w:rsid w:val="004656C6"/>
    <w:rsid w:val="00465BD9"/>
    <w:rsid w:val="00484F0C"/>
    <w:rsid w:val="00487FBD"/>
    <w:rsid w:val="004965E2"/>
    <w:rsid w:val="004972EA"/>
    <w:rsid w:val="004A74AD"/>
    <w:rsid w:val="004B00FD"/>
    <w:rsid w:val="004B2580"/>
    <w:rsid w:val="004B3B5A"/>
    <w:rsid w:val="004B580D"/>
    <w:rsid w:val="004B6F7A"/>
    <w:rsid w:val="00501878"/>
    <w:rsid w:val="00502C77"/>
    <w:rsid w:val="005064E4"/>
    <w:rsid w:val="00511636"/>
    <w:rsid w:val="00533862"/>
    <w:rsid w:val="005378E6"/>
    <w:rsid w:val="0054252B"/>
    <w:rsid w:val="00544AC8"/>
    <w:rsid w:val="0054682B"/>
    <w:rsid w:val="00561E24"/>
    <w:rsid w:val="00565B90"/>
    <w:rsid w:val="00571A51"/>
    <w:rsid w:val="005728EB"/>
    <w:rsid w:val="00597650"/>
    <w:rsid w:val="00597CD2"/>
    <w:rsid w:val="005A3C3C"/>
    <w:rsid w:val="005A5D3A"/>
    <w:rsid w:val="005A7424"/>
    <w:rsid w:val="005C4A3B"/>
    <w:rsid w:val="005C7920"/>
    <w:rsid w:val="005D44BA"/>
    <w:rsid w:val="005F5429"/>
    <w:rsid w:val="005F6DE3"/>
    <w:rsid w:val="00600E10"/>
    <w:rsid w:val="006138D5"/>
    <w:rsid w:val="0061559C"/>
    <w:rsid w:val="00617B03"/>
    <w:rsid w:val="006314B0"/>
    <w:rsid w:val="006315F0"/>
    <w:rsid w:val="0063442E"/>
    <w:rsid w:val="00647CD1"/>
    <w:rsid w:val="00650B31"/>
    <w:rsid w:val="00662B34"/>
    <w:rsid w:val="00665632"/>
    <w:rsid w:val="0066661F"/>
    <w:rsid w:val="00670BE8"/>
    <w:rsid w:val="006746E3"/>
    <w:rsid w:val="00675224"/>
    <w:rsid w:val="00675EC5"/>
    <w:rsid w:val="00676AAC"/>
    <w:rsid w:val="00686A97"/>
    <w:rsid w:val="00687533"/>
    <w:rsid w:val="0069114A"/>
    <w:rsid w:val="006912C1"/>
    <w:rsid w:val="00694A14"/>
    <w:rsid w:val="006A7C6F"/>
    <w:rsid w:val="006C176C"/>
    <w:rsid w:val="006C2EB6"/>
    <w:rsid w:val="006D5162"/>
    <w:rsid w:val="006F3889"/>
    <w:rsid w:val="006F69E3"/>
    <w:rsid w:val="00707BFC"/>
    <w:rsid w:val="00720D68"/>
    <w:rsid w:val="00725440"/>
    <w:rsid w:val="00736B7C"/>
    <w:rsid w:val="00737CF9"/>
    <w:rsid w:val="007461F8"/>
    <w:rsid w:val="00755661"/>
    <w:rsid w:val="0075732A"/>
    <w:rsid w:val="00760921"/>
    <w:rsid w:val="00776F64"/>
    <w:rsid w:val="00785ABA"/>
    <w:rsid w:val="00791948"/>
    <w:rsid w:val="007A400D"/>
    <w:rsid w:val="007A46CE"/>
    <w:rsid w:val="007A7F73"/>
    <w:rsid w:val="007A7F76"/>
    <w:rsid w:val="007B66AA"/>
    <w:rsid w:val="007B7847"/>
    <w:rsid w:val="007C46AC"/>
    <w:rsid w:val="007C49E7"/>
    <w:rsid w:val="007C639D"/>
    <w:rsid w:val="007C6433"/>
    <w:rsid w:val="007D1439"/>
    <w:rsid w:val="007D3C34"/>
    <w:rsid w:val="007D60EC"/>
    <w:rsid w:val="007D68B4"/>
    <w:rsid w:val="007E1A37"/>
    <w:rsid w:val="007E1DA2"/>
    <w:rsid w:val="007E6781"/>
    <w:rsid w:val="007E71E3"/>
    <w:rsid w:val="007F3942"/>
    <w:rsid w:val="007F75BE"/>
    <w:rsid w:val="008021E6"/>
    <w:rsid w:val="00810F56"/>
    <w:rsid w:val="00821A02"/>
    <w:rsid w:val="00821DE8"/>
    <w:rsid w:val="00822B07"/>
    <w:rsid w:val="0082674C"/>
    <w:rsid w:val="008306CE"/>
    <w:rsid w:val="00844CEF"/>
    <w:rsid w:val="00846927"/>
    <w:rsid w:val="00847C64"/>
    <w:rsid w:val="008579EA"/>
    <w:rsid w:val="008660A7"/>
    <w:rsid w:val="00875AF7"/>
    <w:rsid w:val="00880382"/>
    <w:rsid w:val="00883B81"/>
    <w:rsid w:val="00885A34"/>
    <w:rsid w:val="0089303A"/>
    <w:rsid w:val="008B4C36"/>
    <w:rsid w:val="008C7953"/>
    <w:rsid w:val="008D6D5C"/>
    <w:rsid w:val="008E22C2"/>
    <w:rsid w:val="008E6A8C"/>
    <w:rsid w:val="008F047C"/>
    <w:rsid w:val="00916CC0"/>
    <w:rsid w:val="009174B5"/>
    <w:rsid w:val="009257A9"/>
    <w:rsid w:val="009342E0"/>
    <w:rsid w:val="00937D19"/>
    <w:rsid w:val="009447BB"/>
    <w:rsid w:val="009467E1"/>
    <w:rsid w:val="009507D3"/>
    <w:rsid w:val="009541FB"/>
    <w:rsid w:val="00954441"/>
    <w:rsid w:val="0096190F"/>
    <w:rsid w:val="00967845"/>
    <w:rsid w:val="00972D83"/>
    <w:rsid w:val="00976EAC"/>
    <w:rsid w:val="00976EC1"/>
    <w:rsid w:val="009773C2"/>
    <w:rsid w:val="00997DC4"/>
    <w:rsid w:val="009A4EB5"/>
    <w:rsid w:val="009B372D"/>
    <w:rsid w:val="009B5DE3"/>
    <w:rsid w:val="009B7079"/>
    <w:rsid w:val="009C2184"/>
    <w:rsid w:val="009D4418"/>
    <w:rsid w:val="009F70AE"/>
    <w:rsid w:val="00A03727"/>
    <w:rsid w:val="00A057DF"/>
    <w:rsid w:val="00A12056"/>
    <w:rsid w:val="00A32D7C"/>
    <w:rsid w:val="00A33A91"/>
    <w:rsid w:val="00A374FE"/>
    <w:rsid w:val="00A441F5"/>
    <w:rsid w:val="00A61B27"/>
    <w:rsid w:val="00A669F1"/>
    <w:rsid w:val="00A76EED"/>
    <w:rsid w:val="00A87A04"/>
    <w:rsid w:val="00AA7002"/>
    <w:rsid w:val="00AC1439"/>
    <w:rsid w:val="00AC1DFD"/>
    <w:rsid w:val="00AC5941"/>
    <w:rsid w:val="00AD0B16"/>
    <w:rsid w:val="00AD33D6"/>
    <w:rsid w:val="00AF3357"/>
    <w:rsid w:val="00B00C96"/>
    <w:rsid w:val="00B06F95"/>
    <w:rsid w:val="00B13642"/>
    <w:rsid w:val="00B15284"/>
    <w:rsid w:val="00B1570A"/>
    <w:rsid w:val="00B165AE"/>
    <w:rsid w:val="00B22C8B"/>
    <w:rsid w:val="00B239CE"/>
    <w:rsid w:val="00B253A3"/>
    <w:rsid w:val="00B2587F"/>
    <w:rsid w:val="00B27ED2"/>
    <w:rsid w:val="00B36E7D"/>
    <w:rsid w:val="00B450DC"/>
    <w:rsid w:val="00B51D22"/>
    <w:rsid w:val="00B61275"/>
    <w:rsid w:val="00B615CC"/>
    <w:rsid w:val="00B64EBD"/>
    <w:rsid w:val="00B73AE6"/>
    <w:rsid w:val="00B7435C"/>
    <w:rsid w:val="00B91433"/>
    <w:rsid w:val="00BB1CD1"/>
    <w:rsid w:val="00BB3E11"/>
    <w:rsid w:val="00BB4ED7"/>
    <w:rsid w:val="00BC2FE9"/>
    <w:rsid w:val="00BC5A87"/>
    <w:rsid w:val="00BC641C"/>
    <w:rsid w:val="00BD2BAF"/>
    <w:rsid w:val="00BE4828"/>
    <w:rsid w:val="00BE755C"/>
    <w:rsid w:val="00BF466F"/>
    <w:rsid w:val="00BF73B0"/>
    <w:rsid w:val="00BF7F92"/>
    <w:rsid w:val="00BF7FBD"/>
    <w:rsid w:val="00C028A3"/>
    <w:rsid w:val="00C228C3"/>
    <w:rsid w:val="00C264C0"/>
    <w:rsid w:val="00C307C7"/>
    <w:rsid w:val="00C312D1"/>
    <w:rsid w:val="00C408AA"/>
    <w:rsid w:val="00C42F90"/>
    <w:rsid w:val="00C44E7E"/>
    <w:rsid w:val="00C5057F"/>
    <w:rsid w:val="00C5303A"/>
    <w:rsid w:val="00C578E1"/>
    <w:rsid w:val="00C65B5E"/>
    <w:rsid w:val="00C71F6D"/>
    <w:rsid w:val="00C83C08"/>
    <w:rsid w:val="00C83EAA"/>
    <w:rsid w:val="00C91F5F"/>
    <w:rsid w:val="00CB124F"/>
    <w:rsid w:val="00CC22B5"/>
    <w:rsid w:val="00CC3E2E"/>
    <w:rsid w:val="00CD40E2"/>
    <w:rsid w:val="00CD6D1D"/>
    <w:rsid w:val="00CD793F"/>
    <w:rsid w:val="00CE1B68"/>
    <w:rsid w:val="00CE56F4"/>
    <w:rsid w:val="00CF0F89"/>
    <w:rsid w:val="00CF1241"/>
    <w:rsid w:val="00CF19E5"/>
    <w:rsid w:val="00CF767A"/>
    <w:rsid w:val="00D02A78"/>
    <w:rsid w:val="00D160D4"/>
    <w:rsid w:val="00D21345"/>
    <w:rsid w:val="00D24E3D"/>
    <w:rsid w:val="00D34CD5"/>
    <w:rsid w:val="00D4108E"/>
    <w:rsid w:val="00D411DD"/>
    <w:rsid w:val="00D4224D"/>
    <w:rsid w:val="00D43A5B"/>
    <w:rsid w:val="00D465B1"/>
    <w:rsid w:val="00D65192"/>
    <w:rsid w:val="00D700BF"/>
    <w:rsid w:val="00D76248"/>
    <w:rsid w:val="00DA185F"/>
    <w:rsid w:val="00DA62B8"/>
    <w:rsid w:val="00DA6C85"/>
    <w:rsid w:val="00DB1E91"/>
    <w:rsid w:val="00DB3634"/>
    <w:rsid w:val="00DB3729"/>
    <w:rsid w:val="00DB6EF9"/>
    <w:rsid w:val="00DC0ADB"/>
    <w:rsid w:val="00DC1216"/>
    <w:rsid w:val="00DE3D9C"/>
    <w:rsid w:val="00E0164E"/>
    <w:rsid w:val="00E050B2"/>
    <w:rsid w:val="00E12C1D"/>
    <w:rsid w:val="00E13874"/>
    <w:rsid w:val="00E24879"/>
    <w:rsid w:val="00E33B68"/>
    <w:rsid w:val="00E35EEC"/>
    <w:rsid w:val="00E4151B"/>
    <w:rsid w:val="00E449F8"/>
    <w:rsid w:val="00E524CA"/>
    <w:rsid w:val="00E52B97"/>
    <w:rsid w:val="00E52CDE"/>
    <w:rsid w:val="00E531D0"/>
    <w:rsid w:val="00E56C01"/>
    <w:rsid w:val="00E60219"/>
    <w:rsid w:val="00E63410"/>
    <w:rsid w:val="00E67D60"/>
    <w:rsid w:val="00E73E98"/>
    <w:rsid w:val="00E74ACC"/>
    <w:rsid w:val="00E804F4"/>
    <w:rsid w:val="00E8243C"/>
    <w:rsid w:val="00E8355A"/>
    <w:rsid w:val="00E86B58"/>
    <w:rsid w:val="00EA2241"/>
    <w:rsid w:val="00EA240C"/>
    <w:rsid w:val="00EA46F8"/>
    <w:rsid w:val="00EB16CA"/>
    <w:rsid w:val="00EC46AE"/>
    <w:rsid w:val="00EC6A9D"/>
    <w:rsid w:val="00ED1440"/>
    <w:rsid w:val="00ED4189"/>
    <w:rsid w:val="00ED5BA1"/>
    <w:rsid w:val="00EF3D3E"/>
    <w:rsid w:val="00F20312"/>
    <w:rsid w:val="00F20BD5"/>
    <w:rsid w:val="00F42125"/>
    <w:rsid w:val="00F517EF"/>
    <w:rsid w:val="00F52469"/>
    <w:rsid w:val="00F6011B"/>
    <w:rsid w:val="00F666E7"/>
    <w:rsid w:val="00F8148C"/>
    <w:rsid w:val="00F86BA8"/>
    <w:rsid w:val="00F935EC"/>
    <w:rsid w:val="00F94FF0"/>
    <w:rsid w:val="00FA7ED3"/>
    <w:rsid w:val="00FC0B02"/>
    <w:rsid w:val="00FC188A"/>
    <w:rsid w:val="00FF2DBC"/>
    <w:rsid w:val="00FF34B1"/>
    <w:rsid w:val="08D66CFD"/>
    <w:rsid w:val="6F561D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1B8A7C"/>
  <w15:docId w15:val="{469F712E-CCA4-4AE9-B089-9363D29CB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semiHidden="1" w:unhideWhenUsed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84"/>
        <w:tab w:val="center" w:pos="5812"/>
      </w:tabs>
      <w:spacing w:before="60" w:after="60"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pPr>
      <w:keepNext/>
      <w:autoSpaceDE w:val="0"/>
      <w:autoSpaceDN w:val="0"/>
      <w:adjustRightInd w:val="0"/>
      <w:spacing w:before="120"/>
      <w:jc w:val="both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qFormat/>
    <w:rPr>
      <w:snapToGrid w:val="0"/>
      <w:sz w:val="18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  <w:sz w:val="24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character" w:styleId="FootnoteReference">
    <w:name w:val="footnote reference"/>
    <w:semiHidden/>
    <w:qFormat/>
    <w:rPr>
      <w:vertAlign w:val="superscript"/>
    </w:rPr>
  </w:style>
  <w:style w:type="paragraph" w:styleId="FootnoteText">
    <w:name w:val="footnote text"/>
    <w:basedOn w:val="Normal"/>
    <w:semiHidden/>
    <w:qFormat/>
    <w:rPr>
      <w:rFonts w:ascii="VnNCentury2" w:hAnsi="VnNCentury2"/>
    </w:rPr>
  </w:style>
  <w:style w:type="paragraph" w:styleId="Header">
    <w:name w:val="header"/>
    <w:basedOn w:val="Normal"/>
    <w:qFormat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semiHidden/>
    <w:qFormat/>
    <w:rPr>
      <w:rFonts w:ascii="VnNCentury2" w:hAnsi="VnNCentury2"/>
      <w:sz w:val="24"/>
    </w:rPr>
  </w:style>
  <w:style w:type="paragraph" w:customStyle="1" w:styleId="Preformatted">
    <w:name w:val="Preformatted"/>
    <w:basedOn w:val="Normal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0461BD5C-8F5C-4AE0-A57C-FD256A6EBE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2641</Words>
  <Characters>15056</Characters>
  <Application>Microsoft Office Word</Application>
  <DocSecurity>0</DocSecurity>
  <Lines>125</Lines>
  <Paragraphs>35</Paragraphs>
  <ScaleCrop>false</ScaleCrop>
  <Company>FTDC</Company>
  <LinksUpToDate>false</LinksUpToDate>
  <CharactersWithSpaces>17662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Phuong Nguyen</dc:creator>
  <cp:lastModifiedBy>Administrator</cp:lastModifiedBy>
  <cp:revision>2</cp:revision>
  <cp:lastPrinted>2014-03-11T06:28:00Z</cp:lastPrinted>
  <dcterms:created xsi:type="dcterms:W3CDTF">2026-03-30T02:06:00Z</dcterms:created>
  <dcterms:modified xsi:type="dcterms:W3CDTF">2026-03-30T02:06:00Z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D28685AE5D9647E6A9E47C28122DBB47_13</vt:lpwstr>
  </property>
</Properties>
</file>